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5E59" w14:textId="77777777" w:rsidR="00674910" w:rsidRPr="00BB68EE" w:rsidRDefault="00270EF0" w:rsidP="00AB3885">
      <w:pPr>
        <w:widowControl/>
        <w:jc w:val="center"/>
        <w:outlineLvl w:val="0"/>
        <w:rPr>
          <w:b/>
        </w:rPr>
      </w:pPr>
      <w:r>
        <w:rPr>
          <w:b/>
        </w:rPr>
        <w:t>SETTLEMENT AGREEMENT</w:t>
      </w:r>
    </w:p>
    <w:p w14:paraId="2533647C" w14:textId="77777777" w:rsidR="00674910" w:rsidRPr="00BB68EE" w:rsidRDefault="00674910" w:rsidP="00DD2548">
      <w:pPr>
        <w:widowControl/>
        <w:jc w:val="center"/>
        <w:rPr>
          <w:b/>
        </w:rPr>
      </w:pPr>
    </w:p>
    <w:p w14:paraId="3FA2AEF5" w14:textId="77777777" w:rsidR="00D84F67" w:rsidRPr="00860B70" w:rsidRDefault="00FA448E" w:rsidP="00DD2548">
      <w:pPr>
        <w:widowControl/>
        <w:jc w:val="both"/>
        <w:rPr>
          <w:b/>
        </w:rPr>
      </w:pPr>
      <w:r w:rsidRPr="00BB68EE">
        <w:tab/>
      </w:r>
      <w:r w:rsidR="005C11B8" w:rsidRPr="00FE2829">
        <w:rPr>
          <w:b/>
        </w:rPr>
        <w:t>T</w:t>
      </w:r>
      <w:r w:rsidR="00A10736" w:rsidRPr="00FE2829">
        <w:rPr>
          <w:b/>
        </w:rPr>
        <w:t>HIS</w:t>
      </w:r>
      <w:r w:rsidR="005C11B8" w:rsidRPr="00FE2829">
        <w:rPr>
          <w:b/>
        </w:rPr>
        <w:t xml:space="preserve"> </w:t>
      </w:r>
      <w:r w:rsidR="00270EF0">
        <w:rPr>
          <w:b/>
        </w:rPr>
        <w:t>SETTLEMENT AGREEMENT</w:t>
      </w:r>
      <w:r w:rsidR="005C11B8" w:rsidRPr="00BB68EE">
        <w:t xml:space="preserve"> </w:t>
      </w:r>
      <w:r w:rsidR="009C017B">
        <w:t>(</w:t>
      </w:r>
      <w:r w:rsidR="00A10736">
        <w:t xml:space="preserve">this </w:t>
      </w:r>
      <w:r w:rsidR="00B40023">
        <w:t>“</w:t>
      </w:r>
      <w:r w:rsidR="00270EF0" w:rsidRPr="009B550F">
        <w:rPr>
          <w:b/>
        </w:rPr>
        <w:t>Agreement</w:t>
      </w:r>
      <w:r w:rsidR="00B40023">
        <w:t>”</w:t>
      </w:r>
      <w:r w:rsidR="009C017B">
        <w:t xml:space="preserve">) </w:t>
      </w:r>
      <w:r w:rsidR="005C11B8" w:rsidRPr="00BB68EE">
        <w:t xml:space="preserve">is made and entered into </w:t>
      </w:r>
      <w:r w:rsidR="00A10736">
        <w:t xml:space="preserve">as of this </w:t>
      </w:r>
      <w:r w:rsidR="001B571A">
        <w:t>___</w:t>
      </w:r>
      <w:r w:rsidR="007129BD">
        <w:t xml:space="preserve"> </w:t>
      </w:r>
      <w:r w:rsidR="00A10736">
        <w:t xml:space="preserve"> day of</w:t>
      </w:r>
      <w:r w:rsidR="00A17AF1">
        <w:t xml:space="preserve"> </w:t>
      </w:r>
      <w:r w:rsidR="001B571A">
        <w:t>June 2019</w:t>
      </w:r>
      <w:r w:rsidR="00A10736">
        <w:t xml:space="preserve">, </w:t>
      </w:r>
      <w:r w:rsidR="005C11B8" w:rsidRPr="00BB68EE">
        <w:t xml:space="preserve">by and </w:t>
      </w:r>
      <w:r w:rsidR="00270EF0">
        <w:t>among</w:t>
      </w:r>
      <w:r w:rsidR="005C11B8" w:rsidRPr="00BB68EE">
        <w:t xml:space="preserve"> </w:t>
      </w:r>
      <w:r w:rsidR="001B571A">
        <w:rPr>
          <w:b/>
        </w:rPr>
        <w:t>____________</w:t>
      </w:r>
      <w:r w:rsidR="003934DE">
        <w:rPr>
          <w:b/>
        </w:rPr>
        <w:t xml:space="preserve"> </w:t>
      </w:r>
      <w:r w:rsidR="003934DE" w:rsidRPr="00C358F1">
        <w:t>(</w:t>
      </w:r>
      <w:r w:rsidR="003934DE">
        <w:rPr>
          <w:b/>
        </w:rPr>
        <w:t xml:space="preserve"> </w:t>
      </w:r>
      <w:r w:rsidR="00C358F1" w:rsidRPr="00C358F1">
        <w:t>hereinafter</w:t>
      </w:r>
      <w:r w:rsidR="00C358F1">
        <w:rPr>
          <w:b/>
        </w:rPr>
        <w:t xml:space="preserve"> </w:t>
      </w:r>
      <w:r w:rsidR="003934DE" w:rsidRPr="00C358F1">
        <w:rPr>
          <w:b/>
        </w:rPr>
        <w:t>“</w:t>
      </w:r>
      <w:r w:rsidR="001B571A">
        <w:rPr>
          <w:b/>
        </w:rPr>
        <w:t>BLUE JAY PARTIES</w:t>
      </w:r>
      <w:r w:rsidR="003934DE" w:rsidRPr="00C358F1">
        <w:rPr>
          <w:b/>
        </w:rPr>
        <w:t>”</w:t>
      </w:r>
      <w:r w:rsidR="003934DE" w:rsidRPr="00C358F1">
        <w:t>)</w:t>
      </w:r>
      <w:r w:rsidR="00A17AF1">
        <w:t xml:space="preserve">, together with </w:t>
      </w:r>
      <w:r w:rsidR="001B571A">
        <w:t>their respective</w:t>
      </w:r>
      <w:r w:rsidR="00A17AF1">
        <w:t xml:space="preserve"> successors and assigns</w:t>
      </w:r>
      <w:r w:rsidR="005B18A6">
        <w:t xml:space="preserve"> and </w:t>
      </w:r>
      <w:r w:rsidR="001B571A">
        <w:rPr>
          <w:b/>
        </w:rPr>
        <w:t>PATRICIA INGERGSOL, TRUSTEE</w:t>
      </w:r>
      <w:r w:rsidR="003934DE">
        <w:rPr>
          <w:b/>
        </w:rPr>
        <w:t xml:space="preserve"> </w:t>
      </w:r>
      <w:r w:rsidR="001B571A">
        <w:t xml:space="preserve">together with </w:t>
      </w:r>
      <w:r w:rsidR="001B571A">
        <w:t>it’s</w:t>
      </w:r>
      <w:r w:rsidR="001B571A">
        <w:t xml:space="preserve"> successors and assigns </w:t>
      </w:r>
      <w:r w:rsidR="003934DE" w:rsidRPr="00C358F1">
        <w:t>(</w:t>
      </w:r>
      <w:r w:rsidR="00C358F1" w:rsidRPr="00C358F1">
        <w:t>hereinafter</w:t>
      </w:r>
      <w:r w:rsidR="00C358F1">
        <w:rPr>
          <w:b/>
        </w:rPr>
        <w:t xml:space="preserve"> </w:t>
      </w:r>
      <w:r w:rsidR="003934DE" w:rsidRPr="00C358F1">
        <w:rPr>
          <w:b/>
        </w:rPr>
        <w:t>“</w:t>
      </w:r>
      <w:r w:rsidR="001B571A">
        <w:rPr>
          <w:b/>
        </w:rPr>
        <w:t>INGERGSOL</w:t>
      </w:r>
      <w:r w:rsidR="003934DE" w:rsidRPr="00C358F1">
        <w:rPr>
          <w:b/>
        </w:rPr>
        <w:t>”</w:t>
      </w:r>
      <w:r w:rsidR="003934DE" w:rsidRPr="00C358F1">
        <w:t>)</w:t>
      </w:r>
      <w:r w:rsidR="00A81006">
        <w:t xml:space="preserve">. </w:t>
      </w:r>
    </w:p>
    <w:p w14:paraId="5F1EB289" w14:textId="77777777" w:rsidR="00A81006" w:rsidRDefault="00A81006" w:rsidP="00DD2548">
      <w:pPr>
        <w:widowControl/>
        <w:jc w:val="both"/>
      </w:pPr>
    </w:p>
    <w:p w14:paraId="37B42130" w14:textId="77777777" w:rsidR="00D84F67" w:rsidRPr="00D84F67" w:rsidRDefault="00D84F67" w:rsidP="00AB3885">
      <w:pPr>
        <w:widowControl/>
        <w:jc w:val="center"/>
        <w:outlineLvl w:val="0"/>
        <w:rPr>
          <w:b/>
        </w:rPr>
      </w:pPr>
      <w:r>
        <w:rPr>
          <w:b/>
        </w:rPr>
        <w:t>RECITALS:</w:t>
      </w:r>
    </w:p>
    <w:p w14:paraId="146A0C1A" w14:textId="77777777" w:rsidR="005C11B8" w:rsidRPr="00BB68EE" w:rsidRDefault="005C11B8" w:rsidP="00DD2548">
      <w:pPr>
        <w:widowControl/>
        <w:jc w:val="both"/>
      </w:pPr>
    </w:p>
    <w:p w14:paraId="435EF6DF" w14:textId="77777777" w:rsidR="00B40023" w:rsidRDefault="00FA448E" w:rsidP="00DD2548">
      <w:pPr>
        <w:widowControl/>
        <w:jc w:val="both"/>
      </w:pPr>
      <w:r w:rsidRPr="00BB68EE">
        <w:tab/>
      </w:r>
      <w:r w:rsidR="005C11B8" w:rsidRPr="00B40023">
        <w:rPr>
          <w:b/>
        </w:rPr>
        <w:t>WHEREAS</w:t>
      </w:r>
      <w:r w:rsidR="005C11B8" w:rsidRPr="00BB68EE">
        <w:t xml:space="preserve">, </w:t>
      </w:r>
      <w:r w:rsidR="001B571A">
        <w:t>INGERSOLL</w:t>
      </w:r>
      <w:r w:rsidR="00A81006">
        <w:t xml:space="preserve"> </w:t>
      </w:r>
      <w:r w:rsidR="001B571A">
        <w:t xml:space="preserve">is the owner of </w:t>
      </w:r>
      <w:r w:rsidR="00B40023">
        <w:t xml:space="preserve">property </w:t>
      </w:r>
      <w:r w:rsidR="00A17AF1">
        <w:t xml:space="preserve">in </w:t>
      </w:r>
      <w:r w:rsidR="001B571A">
        <w:t>Wakefield</w:t>
      </w:r>
      <w:r w:rsidR="00A17AF1">
        <w:t xml:space="preserve">, Massachusetts having street addresses of </w:t>
      </w:r>
      <w:r w:rsidR="001B571A">
        <w:t>84 Preston Street</w:t>
      </w:r>
      <w:r w:rsidR="00A81006">
        <w:t xml:space="preserve"> as evidenced by deed recorded at Middlesex South Registry of Deeds </w:t>
      </w:r>
      <w:r w:rsidR="001B571A">
        <w:t>in Book 67952, Page 92</w:t>
      </w:r>
      <w:r w:rsidR="00A81006">
        <w:t xml:space="preserve">  </w:t>
      </w:r>
      <w:r w:rsidR="00A17AF1">
        <w:t>(</w:t>
      </w:r>
      <w:r w:rsidR="00C358F1">
        <w:t xml:space="preserve">hereinafter </w:t>
      </w:r>
      <w:r w:rsidR="00A17AF1">
        <w:t xml:space="preserve">collectively, </w:t>
      </w:r>
      <w:r w:rsidR="00B40023">
        <w:t>the “</w:t>
      </w:r>
      <w:r w:rsidR="00B40023" w:rsidRPr="00A17AF1">
        <w:rPr>
          <w:b/>
        </w:rPr>
        <w:t>Property</w:t>
      </w:r>
      <w:r w:rsidR="00A17AF1">
        <w:t xml:space="preserve">”) and </w:t>
      </w:r>
      <w:r w:rsidR="001B571A">
        <w:t>INGERSOLL</w:t>
      </w:r>
      <w:r w:rsidR="00797C6F">
        <w:t xml:space="preserve"> plans to</w:t>
      </w:r>
      <w:r w:rsidR="001B571A">
        <w:t xml:space="preserve"> acquire from Ryan Peiffer, Meredith Peiffer, Krishan Aneja and Rakhee Wagal, a portion of land shown as “Lot B” approximately 1,060 square feet and shown on plan entitled “Plan of Land of 5 Blue Jay Circle and 84 Preston Street, Wakefield MA”, by P.J.F. and Associates, dated December 26, 2018, a copy of which is attached hereto in order to  </w:t>
      </w:r>
      <w:r w:rsidR="00797C6F">
        <w:t xml:space="preserve"> </w:t>
      </w:r>
      <w:r w:rsidR="00A17AF1">
        <w:t xml:space="preserve">develop thereon </w:t>
      </w:r>
      <w:r w:rsidR="001B571A">
        <w:t>two 2-family dwellings</w:t>
      </w:r>
      <w:r w:rsidR="00C813A8">
        <w:t xml:space="preserve"> </w:t>
      </w:r>
      <w:r w:rsidR="00B40023">
        <w:t>(</w:t>
      </w:r>
      <w:r w:rsidR="00C358F1">
        <w:t xml:space="preserve">hereinafter </w:t>
      </w:r>
      <w:r w:rsidR="00B40023">
        <w:t>the “</w:t>
      </w:r>
      <w:r w:rsidR="001B571A">
        <w:rPr>
          <w:b/>
        </w:rPr>
        <w:t>PLANS</w:t>
      </w:r>
      <w:r w:rsidR="00B40023">
        <w:t>”);</w:t>
      </w:r>
    </w:p>
    <w:p w14:paraId="2D31900C" w14:textId="77777777" w:rsidR="00B40023" w:rsidRDefault="00B40023" w:rsidP="00DD2548">
      <w:pPr>
        <w:widowControl/>
        <w:jc w:val="both"/>
      </w:pPr>
    </w:p>
    <w:p w14:paraId="616FD754" w14:textId="77777777" w:rsidR="00011E2E" w:rsidRDefault="00B40023" w:rsidP="00DD2548">
      <w:pPr>
        <w:widowControl/>
        <w:jc w:val="both"/>
      </w:pPr>
      <w:r>
        <w:tab/>
      </w:r>
      <w:r w:rsidRPr="00B40023">
        <w:rPr>
          <w:b/>
        </w:rPr>
        <w:t>WHEREAS</w:t>
      </w:r>
      <w:r>
        <w:t xml:space="preserve">, </w:t>
      </w:r>
      <w:r w:rsidR="00011E2E">
        <w:t xml:space="preserve">in connection with the development of the </w:t>
      </w:r>
      <w:r w:rsidR="001B571A">
        <w:t>PLANS</w:t>
      </w:r>
      <w:r w:rsidR="00011E2E">
        <w:t xml:space="preserve">, </w:t>
      </w:r>
      <w:r w:rsidR="00837B10">
        <w:t>the parties hereto acknowledge that a certain “Declaration of Covenants and Restrictions” (“Covenant”), dated May 18, 2011, and recorded in said Deeds in Book 56873, page 255 (copy attached hereto)</w:t>
      </w:r>
      <w:r w:rsidR="00011E2E">
        <w:t xml:space="preserve"> </w:t>
      </w:r>
      <w:r w:rsidR="00837B10">
        <w:t>prohibits, for a period of ten (10) years the subdivision of any lot on Blue Jay Circle, including, the lot which includes Lot B as above-described.  The parties also acknowledge that the restriction expires on May 19, 2021.</w:t>
      </w:r>
    </w:p>
    <w:p w14:paraId="1AA4897C" w14:textId="77777777" w:rsidR="00270EF0" w:rsidRDefault="00270EF0" w:rsidP="00DD2548">
      <w:pPr>
        <w:widowControl/>
        <w:jc w:val="both"/>
      </w:pPr>
    </w:p>
    <w:p w14:paraId="353B16F7" w14:textId="61DDDED2" w:rsidR="00EC35B0" w:rsidRDefault="00270EF0" w:rsidP="000E54D0">
      <w:pPr>
        <w:widowControl/>
        <w:jc w:val="both"/>
      </w:pPr>
      <w:r>
        <w:tab/>
      </w:r>
      <w:r w:rsidR="005C11B8" w:rsidRPr="00011E2E">
        <w:rPr>
          <w:b/>
        </w:rPr>
        <w:t>WHEREAS</w:t>
      </w:r>
      <w:r w:rsidR="005C11B8" w:rsidRPr="00BB68EE">
        <w:t xml:space="preserve">, </w:t>
      </w:r>
      <w:r w:rsidR="001B571A">
        <w:t>BLUE JAY PARTIES</w:t>
      </w:r>
      <w:r w:rsidR="00C813A8">
        <w:t xml:space="preserve"> </w:t>
      </w:r>
      <w:r w:rsidR="00837B10">
        <w:t>are</w:t>
      </w:r>
      <w:r w:rsidR="00C813A8">
        <w:t xml:space="preserve"> the </w:t>
      </w:r>
      <w:r w:rsidR="001C17FD">
        <w:t xml:space="preserve">current </w:t>
      </w:r>
      <w:r w:rsidR="00C813A8">
        <w:t>owner</w:t>
      </w:r>
      <w:r w:rsidR="00837B10">
        <w:t>s</w:t>
      </w:r>
      <w:r w:rsidR="00C813A8">
        <w:t xml:space="preserve"> of </w:t>
      </w:r>
      <w:r w:rsidR="00837B10">
        <w:t xml:space="preserve">all of </w:t>
      </w:r>
      <w:r w:rsidR="00860B70">
        <w:t>propert</w:t>
      </w:r>
      <w:r w:rsidR="00D91208">
        <w:t xml:space="preserve">y </w:t>
      </w:r>
      <w:r w:rsidR="00274B1D">
        <w:t xml:space="preserve">subject to the Covenant and </w:t>
      </w:r>
      <w:r w:rsidR="00837B10">
        <w:t xml:space="preserve">desire to allow the sale of Lot B as </w:t>
      </w:r>
      <w:r w:rsidR="008D0EF8">
        <w:t>above described</w:t>
      </w:r>
      <w:r w:rsidR="00837B10">
        <w:t xml:space="preserve"> on certain  conditions (hereinafter described) but to otherwise maintain the said Covenant,  </w:t>
      </w:r>
    </w:p>
    <w:p w14:paraId="36ECCF0F" w14:textId="77777777" w:rsidR="00270EF0" w:rsidRDefault="00270EF0" w:rsidP="00DD2548">
      <w:pPr>
        <w:widowControl/>
        <w:jc w:val="both"/>
      </w:pPr>
      <w:bookmarkStart w:id="0" w:name="_GoBack"/>
      <w:bookmarkEnd w:id="0"/>
    </w:p>
    <w:p w14:paraId="35D0374F" w14:textId="77777777" w:rsidR="00914837" w:rsidRDefault="00FA448E" w:rsidP="00DD2548">
      <w:pPr>
        <w:widowControl/>
        <w:jc w:val="both"/>
      </w:pPr>
      <w:r w:rsidRPr="00BB68EE">
        <w:tab/>
      </w:r>
      <w:r w:rsidR="005C11B8" w:rsidRPr="00914837">
        <w:rPr>
          <w:b/>
        </w:rPr>
        <w:t>NOW, THEREFORE</w:t>
      </w:r>
      <w:r w:rsidR="005C11B8" w:rsidRPr="00BB68EE">
        <w:t xml:space="preserve">, </w:t>
      </w:r>
      <w:r w:rsidR="00DD11BA" w:rsidRPr="00BB68EE">
        <w:t>in consideration of the mutual pr</w:t>
      </w:r>
      <w:r w:rsidR="00914837">
        <w:t xml:space="preserve">emises contained herein </w:t>
      </w:r>
      <w:r w:rsidR="0004059B">
        <w:t xml:space="preserve">and other good and valuable consideration, the sufficiency and receipt of which is hereby acknowledged, </w:t>
      </w:r>
      <w:r w:rsidR="00914837">
        <w:t xml:space="preserve">and intending to be legally bound, </w:t>
      </w:r>
      <w:r w:rsidR="00DD11BA" w:rsidRPr="00BB68EE">
        <w:t xml:space="preserve">the parties </w:t>
      </w:r>
      <w:r w:rsidR="0004059B">
        <w:t xml:space="preserve">hereto </w:t>
      </w:r>
      <w:r w:rsidR="00DD11BA" w:rsidRPr="00BB68EE">
        <w:t>agree as follows:</w:t>
      </w:r>
    </w:p>
    <w:p w14:paraId="0FE6A8C5" w14:textId="77777777" w:rsidR="00914837" w:rsidRDefault="00914837" w:rsidP="00DD2548">
      <w:pPr>
        <w:widowControl/>
        <w:jc w:val="both"/>
      </w:pPr>
    </w:p>
    <w:p w14:paraId="1EE54398" w14:textId="77777777" w:rsidR="00D11B98" w:rsidRDefault="00914837" w:rsidP="00DD2548">
      <w:pPr>
        <w:widowControl/>
        <w:ind w:left="720" w:hanging="720"/>
        <w:jc w:val="both"/>
        <w:rPr>
          <w:spacing w:val="-3"/>
        </w:rPr>
      </w:pPr>
      <w:r>
        <w:t>1.</w:t>
      </w:r>
      <w:r>
        <w:tab/>
      </w:r>
      <w:r w:rsidRPr="00914837">
        <w:rPr>
          <w:b/>
          <w:u w:val="single"/>
        </w:rPr>
        <w:t>Recitals</w:t>
      </w:r>
      <w:r w:rsidRPr="00A8110C">
        <w:rPr>
          <w:b/>
        </w:rPr>
        <w:t>.</w:t>
      </w:r>
      <w:r>
        <w:t xml:space="preserve">  </w:t>
      </w:r>
      <w:r>
        <w:rPr>
          <w:spacing w:val="-3"/>
        </w:rPr>
        <w:t xml:space="preserve">The Recitals set forth above are hereby incorporated by reference and made a part of this </w:t>
      </w:r>
      <w:r w:rsidR="0004059B">
        <w:rPr>
          <w:spacing w:val="-3"/>
        </w:rPr>
        <w:t>Agreement</w:t>
      </w:r>
      <w:r>
        <w:rPr>
          <w:spacing w:val="-3"/>
        </w:rPr>
        <w:t>.</w:t>
      </w:r>
    </w:p>
    <w:p w14:paraId="5C5ED045" w14:textId="77777777" w:rsidR="00914837" w:rsidRDefault="00914837" w:rsidP="00DD2548">
      <w:pPr>
        <w:widowControl/>
        <w:ind w:left="720" w:hanging="720"/>
        <w:jc w:val="both"/>
      </w:pPr>
    </w:p>
    <w:p w14:paraId="3C68CDCB" w14:textId="77777777" w:rsidR="000F7C3E" w:rsidRDefault="00914837" w:rsidP="00DD2548">
      <w:pPr>
        <w:widowControl/>
        <w:ind w:left="720" w:hanging="720"/>
        <w:jc w:val="both"/>
      </w:pPr>
      <w:r>
        <w:t>2.</w:t>
      </w:r>
      <w:r>
        <w:tab/>
      </w:r>
      <w:r w:rsidR="001B571A">
        <w:rPr>
          <w:b/>
          <w:u w:val="single"/>
        </w:rPr>
        <w:t>INGERSOLL</w:t>
      </w:r>
      <w:r w:rsidR="001C17FD" w:rsidRPr="001C17FD">
        <w:rPr>
          <w:b/>
          <w:u w:val="single"/>
        </w:rPr>
        <w:t xml:space="preserve"> </w:t>
      </w:r>
      <w:r w:rsidR="00103418" w:rsidRPr="00103418">
        <w:rPr>
          <w:b/>
          <w:u w:val="single"/>
        </w:rPr>
        <w:t xml:space="preserve">Settlement </w:t>
      </w:r>
      <w:r w:rsidR="00A81542">
        <w:rPr>
          <w:b/>
          <w:u w:val="single"/>
        </w:rPr>
        <w:t>Requirements, Conditions, and/or Terms</w:t>
      </w:r>
      <w:r w:rsidR="00103418">
        <w:t xml:space="preserve">.  </w:t>
      </w:r>
    </w:p>
    <w:p w14:paraId="1BABBFB6" w14:textId="77777777" w:rsidR="000F7C3E" w:rsidRDefault="000F7C3E" w:rsidP="00DD2548">
      <w:pPr>
        <w:widowControl/>
        <w:ind w:left="720" w:hanging="720"/>
        <w:jc w:val="both"/>
      </w:pPr>
    </w:p>
    <w:p w14:paraId="26E6703A" w14:textId="77777777" w:rsidR="00364164" w:rsidRDefault="001B571A" w:rsidP="000F7C3E">
      <w:pPr>
        <w:widowControl/>
        <w:numPr>
          <w:ilvl w:val="0"/>
          <w:numId w:val="28"/>
        </w:numPr>
        <w:jc w:val="both"/>
      </w:pPr>
      <w:r>
        <w:t>INGERSOLL</w:t>
      </w:r>
      <w:r w:rsidR="00103418">
        <w:t xml:space="preserve"> </w:t>
      </w:r>
      <w:r w:rsidR="00274B1D">
        <w:t>shall pay the costs of counsel to the BLUE JAY PARTIES to review this Agreement, the Covenant and the Plans;</w:t>
      </w:r>
    </w:p>
    <w:p w14:paraId="716C2301" w14:textId="77777777" w:rsidR="00274B1D" w:rsidRDefault="00274B1D" w:rsidP="000F7C3E">
      <w:pPr>
        <w:widowControl/>
        <w:numPr>
          <w:ilvl w:val="0"/>
          <w:numId w:val="28"/>
        </w:numPr>
        <w:jc w:val="both"/>
      </w:pPr>
      <w:r>
        <w:t>The parties will execute an acknowledgement that other than the sale of said Lot B, the Covenant remains in full force;</w:t>
      </w:r>
    </w:p>
    <w:p w14:paraId="5C87D792" w14:textId="77777777" w:rsidR="00274B1D" w:rsidRDefault="00274B1D" w:rsidP="000F7C3E">
      <w:pPr>
        <w:widowControl/>
        <w:numPr>
          <w:ilvl w:val="0"/>
          <w:numId w:val="28"/>
        </w:numPr>
        <w:jc w:val="both"/>
      </w:pPr>
      <w:r>
        <w:t>The Plans shall not include any curb cuts on Blue Jay Circle;</w:t>
      </w:r>
    </w:p>
    <w:p w14:paraId="6265DFC4" w14:textId="77777777" w:rsidR="00274B1D" w:rsidRDefault="00274B1D" w:rsidP="000F7C3E">
      <w:pPr>
        <w:widowControl/>
        <w:numPr>
          <w:ilvl w:val="0"/>
          <w:numId w:val="28"/>
        </w:numPr>
        <w:jc w:val="both"/>
      </w:pPr>
      <w:r>
        <w:t>That the five (5) existing trees along Blue Jay Circle and bordering 84 Preston Street shall not be uprooted or removed;</w:t>
      </w:r>
    </w:p>
    <w:p w14:paraId="79465956" w14:textId="77777777" w:rsidR="00274B1D" w:rsidRDefault="00274B1D" w:rsidP="000F7C3E">
      <w:pPr>
        <w:widowControl/>
        <w:numPr>
          <w:ilvl w:val="0"/>
          <w:numId w:val="28"/>
        </w:numPr>
        <w:jc w:val="both"/>
      </w:pPr>
      <w:r>
        <w:lastRenderedPageBreak/>
        <w:t>All construction/utility work to be performed in connection with the Plans shall be performed from Preston Street or within the confines of 84 Preston Street and/or Lot B and, in no event, shall involve or include Blue Jay Circle;</w:t>
      </w:r>
    </w:p>
    <w:p w14:paraId="1ADE311B" w14:textId="77777777" w:rsidR="00274B1D" w:rsidRDefault="00BA0945" w:rsidP="000F7C3E">
      <w:pPr>
        <w:widowControl/>
        <w:numPr>
          <w:ilvl w:val="0"/>
          <w:numId w:val="28"/>
        </w:numPr>
        <w:jc w:val="both"/>
      </w:pPr>
      <w:r>
        <w:t>No utilities shall be installed in or under Blue Jay Circle;</w:t>
      </w:r>
    </w:p>
    <w:p w14:paraId="590E8BD5" w14:textId="77777777" w:rsidR="00BA0945" w:rsidRDefault="00BA0945" w:rsidP="000F7C3E">
      <w:pPr>
        <w:widowControl/>
        <w:numPr>
          <w:ilvl w:val="0"/>
          <w:numId w:val="28"/>
        </w:numPr>
        <w:jc w:val="both"/>
      </w:pPr>
      <w:r>
        <w:t>No construction vehicles involved in the Plans shall park on Blue Jay Circle;</w:t>
      </w:r>
    </w:p>
    <w:p w14:paraId="1E175EF8" w14:textId="77777777" w:rsidR="00797C6F" w:rsidRDefault="00797C6F" w:rsidP="00797C6F">
      <w:pPr>
        <w:widowControl/>
        <w:jc w:val="both"/>
      </w:pPr>
    </w:p>
    <w:p w14:paraId="01A31BDA" w14:textId="77777777" w:rsidR="008A03FC" w:rsidRPr="00BA20F0" w:rsidRDefault="008A03FC" w:rsidP="008A03FC">
      <w:pPr>
        <w:widowControl/>
        <w:ind w:left="720"/>
        <w:jc w:val="both"/>
      </w:pPr>
    </w:p>
    <w:p w14:paraId="69701FCF" w14:textId="77777777" w:rsidR="00797C6F" w:rsidRDefault="00797C6F" w:rsidP="00DD2548">
      <w:pPr>
        <w:widowControl/>
        <w:ind w:left="720" w:hanging="720"/>
        <w:jc w:val="both"/>
      </w:pPr>
    </w:p>
    <w:p w14:paraId="0D812916" w14:textId="77777777" w:rsidR="00914837" w:rsidRDefault="00BA21B9" w:rsidP="00DD2548">
      <w:pPr>
        <w:widowControl/>
        <w:ind w:left="720" w:hanging="720"/>
        <w:jc w:val="both"/>
      </w:pPr>
      <w:r w:rsidRPr="001C17FD">
        <w:t>3.</w:t>
      </w:r>
      <w:r w:rsidRPr="00BA21B9">
        <w:rPr>
          <w:b/>
        </w:rPr>
        <w:tab/>
      </w:r>
      <w:r w:rsidR="001B571A">
        <w:rPr>
          <w:b/>
          <w:u w:val="single"/>
        </w:rPr>
        <w:t>BLUE JAY PARTIES</w:t>
      </w:r>
      <w:r w:rsidR="001C17FD">
        <w:rPr>
          <w:b/>
          <w:u w:val="single"/>
        </w:rPr>
        <w:t xml:space="preserve"> </w:t>
      </w:r>
      <w:r w:rsidR="001C17FD" w:rsidRPr="001C17FD">
        <w:rPr>
          <w:b/>
          <w:u w:val="single"/>
        </w:rPr>
        <w:t>Settlement Requirements, Conditions, and/or Terms</w:t>
      </w:r>
      <w:r w:rsidR="001C17FD">
        <w:rPr>
          <w:b/>
          <w:u w:val="single"/>
        </w:rPr>
        <w:t>.</w:t>
      </w:r>
      <w:r w:rsidR="001C17FD">
        <w:t xml:space="preserve">  </w:t>
      </w:r>
    </w:p>
    <w:p w14:paraId="2F11EA9D" w14:textId="77777777" w:rsidR="001C17FD" w:rsidRPr="00235E67" w:rsidRDefault="001C17FD" w:rsidP="00DD2548">
      <w:pPr>
        <w:widowControl/>
        <w:ind w:left="720" w:hanging="720"/>
        <w:jc w:val="both"/>
        <w:rPr>
          <w:b/>
        </w:rPr>
      </w:pPr>
    </w:p>
    <w:p w14:paraId="5D6256A9" w14:textId="0704E89C" w:rsidR="001C17FD" w:rsidRDefault="001B571A" w:rsidP="001C17FD">
      <w:pPr>
        <w:widowControl/>
        <w:numPr>
          <w:ilvl w:val="4"/>
          <w:numId w:val="24"/>
        </w:numPr>
        <w:ind w:left="720"/>
      </w:pPr>
      <w:r>
        <w:t>BLUE JAY PARTIES</w:t>
      </w:r>
      <w:r w:rsidR="001C17FD" w:rsidRPr="001C17FD">
        <w:t xml:space="preserve"> </w:t>
      </w:r>
      <w:r w:rsidR="001C17FD">
        <w:t>shall not Appeal (or assist or  support</w:t>
      </w:r>
      <w:r w:rsidR="001C17FD" w:rsidRPr="001C17FD">
        <w:t xml:space="preserve"> any</w:t>
      </w:r>
      <w:r w:rsidR="00232C1F">
        <w:t xml:space="preserve"> </w:t>
      </w:r>
      <w:r w:rsidR="001C17FD" w:rsidRPr="001C17FD">
        <w:t xml:space="preserve">other party to object or appeal) </w:t>
      </w:r>
      <w:r w:rsidR="001C17FD">
        <w:t xml:space="preserve">the </w:t>
      </w:r>
      <w:r w:rsidR="00BA0945">
        <w:t>Plans</w:t>
      </w:r>
      <w:r w:rsidR="001C17FD">
        <w:t>.</w:t>
      </w:r>
    </w:p>
    <w:p w14:paraId="20A37221" w14:textId="77777777" w:rsidR="001C17FD" w:rsidRDefault="001C17FD" w:rsidP="00DD2548">
      <w:pPr>
        <w:widowControl/>
        <w:ind w:left="720" w:hanging="720"/>
        <w:jc w:val="both"/>
      </w:pPr>
    </w:p>
    <w:p w14:paraId="395E2292" w14:textId="7B92B6FA" w:rsidR="004527FB" w:rsidRDefault="001B571A" w:rsidP="001C17FD">
      <w:pPr>
        <w:widowControl/>
        <w:numPr>
          <w:ilvl w:val="4"/>
          <w:numId w:val="24"/>
        </w:numPr>
        <w:ind w:left="720"/>
      </w:pPr>
      <w:r>
        <w:t>BLUE JAY PARTIES</w:t>
      </w:r>
      <w:r w:rsidR="001C17FD">
        <w:t xml:space="preserve"> shall not object to or file</w:t>
      </w:r>
      <w:r w:rsidR="001C17FD" w:rsidRPr="001C17FD">
        <w:t xml:space="preserve"> an appeal (or assist or  support any other party to object or appeal) with respect to any other approval or permit of any sort that </w:t>
      </w:r>
      <w:r>
        <w:t>INGERSOLL</w:t>
      </w:r>
      <w:r w:rsidR="001C17FD" w:rsidRPr="001C17FD">
        <w:t xml:space="preserve"> may seek in order to construct and/or </w:t>
      </w:r>
      <w:r w:rsidR="00BA0945">
        <w:t>develop</w:t>
      </w:r>
      <w:r w:rsidR="001C17FD" w:rsidRPr="001C17FD">
        <w:t xml:space="preserve"> the </w:t>
      </w:r>
      <w:r>
        <w:t>PLANS</w:t>
      </w:r>
      <w:r w:rsidR="001C17FD">
        <w:t xml:space="preserve"> so long as it is consistent with the terms of this Agreement.</w:t>
      </w:r>
    </w:p>
    <w:p w14:paraId="6B6118EC" w14:textId="77777777" w:rsidR="001C17FD" w:rsidRPr="001C17FD" w:rsidRDefault="001C17FD" w:rsidP="001C17FD">
      <w:pPr>
        <w:widowControl/>
        <w:jc w:val="both"/>
      </w:pPr>
    </w:p>
    <w:p w14:paraId="0706066E" w14:textId="77777777" w:rsidR="00D02BB4" w:rsidRPr="00A10736" w:rsidRDefault="001C17FD" w:rsidP="00DD2548">
      <w:pPr>
        <w:keepNext/>
        <w:widowControl/>
        <w:ind w:left="720" w:hanging="720"/>
        <w:jc w:val="both"/>
        <w:rPr>
          <w:b/>
          <w:u w:val="single"/>
        </w:rPr>
      </w:pPr>
      <w:r>
        <w:t>4</w:t>
      </w:r>
      <w:r w:rsidR="00D02BB4">
        <w:t>.</w:t>
      </w:r>
      <w:r w:rsidR="00D02BB4">
        <w:tab/>
      </w:r>
      <w:r w:rsidR="00D02BB4" w:rsidRPr="00A10736">
        <w:rPr>
          <w:b/>
          <w:u w:val="single"/>
        </w:rPr>
        <w:t>Miscellaneous Provisions.</w:t>
      </w:r>
    </w:p>
    <w:p w14:paraId="0D3164A2" w14:textId="77777777" w:rsidR="00D02BB4" w:rsidRDefault="00D02BB4" w:rsidP="00DD2548">
      <w:pPr>
        <w:keepNext/>
        <w:widowControl/>
        <w:ind w:left="720" w:hanging="720"/>
        <w:jc w:val="both"/>
      </w:pPr>
    </w:p>
    <w:p w14:paraId="3AEE56F2" w14:textId="77777777" w:rsidR="00BF419A" w:rsidRDefault="00D02BB4" w:rsidP="00BF419A">
      <w:pPr>
        <w:keepNext/>
        <w:widowControl/>
        <w:numPr>
          <w:ilvl w:val="7"/>
          <w:numId w:val="24"/>
        </w:numPr>
        <w:ind w:left="720"/>
      </w:pPr>
      <w:r>
        <w:t xml:space="preserve">This </w:t>
      </w:r>
      <w:r w:rsidR="009D3406">
        <w:t>Agreement</w:t>
      </w:r>
      <w:r>
        <w:t xml:space="preserve"> shall be interpreted and construed in accordance with the laws of the </w:t>
      </w:r>
      <w:smartTag w:uri="urn:schemas-microsoft-com:office:smarttags" w:element="place">
        <w:smartTag w:uri="urn:schemas-microsoft-com:office:smarttags" w:element="PlaceType">
          <w:r w:rsidR="002E7E10">
            <w:t>Commonwealth</w:t>
          </w:r>
        </w:smartTag>
        <w:r w:rsidR="002E7E10">
          <w:t xml:space="preserve"> of </w:t>
        </w:r>
        <w:smartTag w:uri="urn:schemas-microsoft-com:office:smarttags" w:element="PlaceName">
          <w:r w:rsidR="002E7E10">
            <w:t>Massachusetts</w:t>
          </w:r>
        </w:smartTag>
      </w:smartTag>
      <w:r w:rsidR="00A10736">
        <w:t>.</w:t>
      </w:r>
      <w:r w:rsidR="00B62E9B">
        <w:t xml:space="preserve">  Jurisdiction and venue of any claim related to this Agreement shall be brought in the </w:t>
      </w:r>
      <w:r w:rsidR="002E7E10">
        <w:t xml:space="preserve">courts for the </w:t>
      </w:r>
      <w:smartTag w:uri="urn:schemas-microsoft-com:office:smarttags" w:element="place">
        <w:smartTag w:uri="urn:schemas-microsoft-com:office:smarttags" w:element="PlaceType">
          <w:r w:rsidR="002E7E10">
            <w:t>Commonwealth</w:t>
          </w:r>
        </w:smartTag>
        <w:r w:rsidR="002E7E10">
          <w:t xml:space="preserve"> of </w:t>
        </w:r>
        <w:smartTag w:uri="urn:schemas-microsoft-com:office:smarttags" w:element="PlaceName">
          <w:r w:rsidR="002E7E10">
            <w:t>Massachusetts</w:t>
          </w:r>
        </w:smartTag>
      </w:smartTag>
      <w:r w:rsidR="00B62E9B">
        <w:t>.</w:t>
      </w:r>
    </w:p>
    <w:p w14:paraId="648A4F50" w14:textId="77777777" w:rsidR="00BF419A" w:rsidRDefault="00BF419A" w:rsidP="00BF419A">
      <w:pPr>
        <w:keepNext/>
        <w:widowControl/>
        <w:ind w:left="720"/>
      </w:pPr>
    </w:p>
    <w:p w14:paraId="2911A241" w14:textId="77777777" w:rsidR="00BF419A" w:rsidRDefault="00412852" w:rsidP="00BF419A">
      <w:pPr>
        <w:keepNext/>
        <w:widowControl/>
        <w:numPr>
          <w:ilvl w:val="7"/>
          <w:numId w:val="24"/>
        </w:numPr>
        <w:ind w:left="720"/>
      </w:pPr>
      <w:r w:rsidRPr="00412852">
        <w:t xml:space="preserve">The parties </w:t>
      </w:r>
      <w:r>
        <w:t>a</w:t>
      </w:r>
      <w:r w:rsidRPr="00412852">
        <w:t>cknowledge that with respect to the negotiation, preparation, and execution of this Agreement, each has been represented by and advised by competent legal counsel.  The parties do not intend this Agreement to be construed against any party merely because such party or such party’s counsel drafted this Agreement or any portion hereof, and the parties agree that any and all ambiguities that may exist in th</w:t>
      </w:r>
      <w:r w:rsidR="00E870E8">
        <w:t>is</w:t>
      </w:r>
      <w:r w:rsidRPr="00412852">
        <w:t xml:space="preserve"> Agreement shall not be construed against the party that drafted or whose counsel drafted the ambiguous language, if any.</w:t>
      </w:r>
    </w:p>
    <w:p w14:paraId="248A6A90" w14:textId="77777777" w:rsidR="00BF419A" w:rsidRDefault="00BF419A" w:rsidP="00BF419A">
      <w:pPr>
        <w:pStyle w:val="ListParagraph"/>
      </w:pPr>
    </w:p>
    <w:p w14:paraId="6D26CCB5" w14:textId="77777777" w:rsidR="00BF419A" w:rsidRDefault="00D02BB4" w:rsidP="00BF419A">
      <w:pPr>
        <w:keepNext/>
        <w:widowControl/>
        <w:numPr>
          <w:ilvl w:val="7"/>
          <w:numId w:val="24"/>
        </w:numPr>
        <w:ind w:left="720"/>
      </w:pPr>
      <w:r>
        <w:t xml:space="preserve">This </w:t>
      </w:r>
      <w:r w:rsidR="009D3406">
        <w:t>Agreement</w:t>
      </w:r>
      <w:r>
        <w:t xml:space="preserve"> may be executed in one or more counterparts, each of which shall be deemed to be an original, but all of which together shall constitute one and the same instrument.</w:t>
      </w:r>
    </w:p>
    <w:p w14:paraId="04883704" w14:textId="77777777" w:rsidR="00BF419A" w:rsidRDefault="00BF419A" w:rsidP="00BF419A">
      <w:pPr>
        <w:pStyle w:val="ListParagraph"/>
      </w:pPr>
    </w:p>
    <w:p w14:paraId="78B34048" w14:textId="77777777" w:rsidR="00BF419A" w:rsidRDefault="00BF419A" w:rsidP="00BF419A">
      <w:pPr>
        <w:keepNext/>
        <w:widowControl/>
        <w:numPr>
          <w:ilvl w:val="7"/>
          <w:numId w:val="24"/>
        </w:numPr>
        <w:ind w:left="720"/>
      </w:pPr>
      <w:r>
        <w:t>Except as expressly stated otherwise herein, i</w:t>
      </w:r>
      <w:r w:rsidR="00E6697C">
        <w:t>n the event of any litigation</w:t>
      </w:r>
      <w:r w:rsidR="0029114F" w:rsidRPr="0029114F">
        <w:t>, including, but not limited to, an action for specific performance</w:t>
      </w:r>
      <w:r w:rsidR="00E6697C">
        <w:t xml:space="preserve"> arising out of or </w:t>
      </w:r>
      <w:r w:rsidR="000408E1">
        <w:t xml:space="preserve">in </w:t>
      </w:r>
      <w:r w:rsidR="00232C1F">
        <w:t>connection with</w:t>
      </w:r>
      <w:r w:rsidR="00E6697C">
        <w:t xml:space="preserve"> this </w:t>
      </w:r>
      <w:r w:rsidR="00232C1F">
        <w:t>Agreement, the</w:t>
      </w:r>
      <w:r w:rsidR="00E6697C">
        <w:t xml:space="preserve"> non-prevailing party shall pay the costs of the prevailing party, including reasonable attorney’s fees and expenses actually incurred in connection therewith.</w:t>
      </w:r>
    </w:p>
    <w:p w14:paraId="0FB61454" w14:textId="77777777" w:rsidR="00BF419A" w:rsidRDefault="00BF419A" w:rsidP="00BF419A">
      <w:pPr>
        <w:pStyle w:val="ListParagraph"/>
      </w:pPr>
    </w:p>
    <w:p w14:paraId="57368BE4" w14:textId="77777777" w:rsidR="00EC27DF" w:rsidRDefault="0066603F" w:rsidP="00BF419A">
      <w:pPr>
        <w:keepNext/>
        <w:widowControl/>
        <w:numPr>
          <w:ilvl w:val="7"/>
          <w:numId w:val="24"/>
        </w:numPr>
        <w:ind w:left="720"/>
      </w:pPr>
      <w:r>
        <w:t xml:space="preserve">Any notice, request or other communication or document to be provided hereunder to any party </w:t>
      </w:r>
      <w:r w:rsidR="00EC27DF">
        <w:t xml:space="preserve">shall be in writing and, shall be deemed to have been provided (i) three (3) days following the date sent </w:t>
      </w:r>
      <w:r w:rsidR="00434A6E">
        <w:t>by</w:t>
      </w:r>
      <w:r w:rsidR="00EC27DF">
        <w:t xml:space="preserve"> certified mail in the United States mail, postage prepaid, return receipt requested, (ii) on the day following the date it is deposited prior to the close of business with a national courier service for next day delivery, or (iii) on the date of hand </w:t>
      </w:r>
      <w:r w:rsidR="00EC27DF">
        <w:lastRenderedPageBreak/>
        <w:t>delivery if such party’s receipt thereof is acknowledged in writing, in each case to the address of such party set forth below or to such other address as su</w:t>
      </w:r>
      <w:r w:rsidR="00B62E9B">
        <w:t>c</w:t>
      </w:r>
      <w:r w:rsidR="00EC27DF">
        <w:t>h party may designate from time to time by notice to each other party hereto:</w:t>
      </w:r>
    </w:p>
    <w:p w14:paraId="62A19E91" w14:textId="77777777" w:rsidR="00EC27DF" w:rsidRDefault="00EC27DF" w:rsidP="00DD2548">
      <w:pPr>
        <w:widowControl/>
        <w:ind w:left="720" w:hanging="720"/>
        <w:jc w:val="both"/>
      </w:pPr>
    </w:p>
    <w:p w14:paraId="6D4CFA5D" w14:textId="3E77C9D5" w:rsidR="00BA0945" w:rsidRDefault="00EC27DF" w:rsidP="00BA0945">
      <w:pPr>
        <w:keepNext/>
        <w:keepLines/>
        <w:widowControl/>
        <w:ind w:left="720" w:hanging="720"/>
        <w:jc w:val="both"/>
      </w:pPr>
      <w:r>
        <w:tab/>
      </w:r>
      <w:r>
        <w:tab/>
        <w:t xml:space="preserve">If to </w:t>
      </w:r>
      <w:r w:rsidR="001B571A">
        <w:t>BLUE JAY PARTIES</w:t>
      </w:r>
      <w:r>
        <w:t>:</w:t>
      </w:r>
      <w:r>
        <w:tab/>
      </w:r>
      <w:r>
        <w:tab/>
      </w:r>
      <w:r>
        <w:tab/>
      </w:r>
    </w:p>
    <w:p w14:paraId="3A3641BA" w14:textId="468296D2" w:rsidR="004D5A84" w:rsidRDefault="004D5A84" w:rsidP="00DD2548">
      <w:pPr>
        <w:keepNext/>
        <w:keepLines/>
        <w:widowControl/>
        <w:ind w:left="720" w:hanging="720"/>
        <w:jc w:val="both"/>
      </w:pPr>
      <w:r>
        <w:tab/>
      </w:r>
    </w:p>
    <w:p w14:paraId="4E844B65" w14:textId="77777777" w:rsidR="00EC27DF" w:rsidRDefault="00EC27DF" w:rsidP="00DD2548">
      <w:pPr>
        <w:widowControl/>
        <w:ind w:left="720" w:hanging="720"/>
        <w:jc w:val="both"/>
      </w:pPr>
    </w:p>
    <w:p w14:paraId="0EFAA4F8" w14:textId="1105E3A8" w:rsidR="00EC27DF" w:rsidRDefault="00EC27DF" w:rsidP="00BA0945">
      <w:pPr>
        <w:keepNext/>
        <w:keepLines/>
        <w:widowControl/>
        <w:ind w:left="720" w:hanging="720"/>
        <w:jc w:val="both"/>
      </w:pPr>
      <w:r>
        <w:tab/>
      </w:r>
      <w:r>
        <w:tab/>
      </w:r>
      <w:r w:rsidR="00BF419A">
        <w:t>Copy to:</w:t>
      </w:r>
      <w:r w:rsidR="00BF419A">
        <w:tab/>
      </w:r>
      <w:r w:rsidR="00BF419A">
        <w:tab/>
      </w:r>
      <w:r w:rsidR="00BF419A">
        <w:tab/>
      </w:r>
    </w:p>
    <w:p w14:paraId="29FB70AF" w14:textId="77777777" w:rsidR="00BA0945" w:rsidRDefault="00BA0945" w:rsidP="00BA0945">
      <w:pPr>
        <w:keepNext/>
        <w:keepLines/>
        <w:widowControl/>
        <w:ind w:left="720" w:hanging="720"/>
        <w:jc w:val="both"/>
      </w:pPr>
    </w:p>
    <w:p w14:paraId="18FC5575" w14:textId="2E1EBC72" w:rsidR="00EC27DF" w:rsidRDefault="00EC27DF" w:rsidP="00BA0945">
      <w:pPr>
        <w:widowControl/>
        <w:ind w:left="720" w:hanging="720"/>
        <w:jc w:val="both"/>
        <w:outlineLvl w:val="0"/>
      </w:pPr>
      <w:r>
        <w:tab/>
      </w:r>
      <w:r>
        <w:tab/>
        <w:t xml:space="preserve">If to </w:t>
      </w:r>
      <w:r w:rsidR="001B571A">
        <w:t>INGERSOLL</w:t>
      </w:r>
      <w:r>
        <w:t>:</w:t>
      </w:r>
      <w:r>
        <w:tab/>
      </w:r>
      <w:r>
        <w:tab/>
      </w:r>
      <w:r>
        <w:tab/>
      </w:r>
    </w:p>
    <w:p w14:paraId="23673569" w14:textId="77777777" w:rsidR="00E870E8" w:rsidRDefault="00E870E8" w:rsidP="00DD2548">
      <w:pPr>
        <w:widowControl/>
        <w:ind w:left="720" w:hanging="720"/>
        <w:jc w:val="both"/>
      </w:pPr>
    </w:p>
    <w:p w14:paraId="4978B0B2" w14:textId="77777777" w:rsidR="00E870E8" w:rsidRDefault="00E870E8" w:rsidP="00DD2548">
      <w:pPr>
        <w:keepNext/>
        <w:keepLines/>
        <w:widowControl/>
        <w:ind w:left="720" w:hanging="720"/>
        <w:jc w:val="both"/>
      </w:pPr>
      <w:r>
        <w:tab/>
      </w:r>
      <w:r>
        <w:tab/>
      </w:r>
      <w:r w:rsidR="00BF419A">
        <w:t>Copy to</w:t>
      </w:r>
      <w:r>
        <w:t>:</w:t>
      </w:r>
      <w:r>
        <w:tab/>
      </w:r>
      <w:r>
        <w:tab/>
      </w:r>
      <w:r>
        <w:tab/>
      </w:r>
      <w:r w:rsidR="00BF419A">
        <w:t>Attorney Michael P. McCarthy</w:t>
      </w:r>
    </w:p>
    <w:p w14:paraId="361F754E" w14:textId="77777777" w:rsidR="009F6DB0" w:rsidRDefault="00E870E8" w:rsidP="00DD2548">
      <w:pPr>
        <w:keepNext/>
        <w:keepLines/>
        <w:widowControl/>
        <w:ind w:left="720" w:hanging="720"/>
        <w:jc w:val="both"/>
      </w:pPr>
      <w:r>
        <w:tab/>
      </w:r>
      <w:r>
        <w:tab/>
      </w:r>
      <w:r>
        <w:tab/>
      </w:r>
      <w:r>
        <w:tab/>
      </w:r>
      <w:r>
        <w:tab/>
      </w:r>
      <w:r>
        <w:tab/>
      </w:r>
      <w:smartTag w:uri="urn:schemas-microsoft-com:office:smarttags" w:element="Street">
        <w:smartTag w:uri="urn:schemas-microsoft-com:office:smarttags" w:element="address">
          <w:r w:rsidR="00BF419A">
            <w:t>One Centre Street</w:t>
          </w:r>
        </w:smartTag>
      </w:smartTag>
    </w:p>
    <w:p w14:paraId="6FE4069A" w14:textId="77777777" w:rsidR="00BF419A" w:rsidRDefault="009F6DB0" w:rsidP="00BF419A">
      <w:pPr>
        <w:keepNext/>
        <w:keepLines/>
        <w:widowControl/>
        <w:ind w:left="720" w:hanging="720"/>
        <w:jc w:val="both"/>
      </w:pPr>
      <w:r>
        <w:tab/>
      </w:r>
      <w:r>
        <w:tab/>
      </w:r>
      <w:r>
        <w:tab/>
      </w:r>
      <w:r>
        <w:tab/>
      </w:r>
      <w:r>
        <w:tab/>
      </w:r>
      <w:r>
        <w:tab/>
      </w:r>
      <w:smartTag w:uri="urn:schemas-microsoft-com:office:smarttags" w:element="place">
        <w:smartTag w:uri="urn:schemas-microsoft-com:office:smarttags" w:element="City">
          <w:r w:rsidR="00BF419A">
            <w:t>Wakefield</w:t>
          </w:r>
        </w:smartTag>
        <w:r w:rsidR="00BA66C0">
          <w:t xml:space="preserve">, </w:t>
        </w:r>
        <w:smartTag w:uri="urn:schemas-microsoft-com:office:smarttags" w:element="State">
          <w:r w:rsidR="00BA66C0">
            <w:t>MA</w:t>
          </w:r>
        </w:smartTag>
        <w:r w:rsidR="00BA66C0">
          <w:t xml:space="preserve"> </w:t>
        </w:r>
        <w:smartTag w:uri="urn:schemas-microsoft-com:office:smarttags" w:element="PostalCode">
          <w:r w:rsidR="00BA66C0">
            <w:t>01</w:t>
          </w:r>
          <w:r w:rsidR="00BF419A">
            <w:t>880</w:t>
          </w:r>
        </w:smartTag>
      </w:smartTag>
    </w:p>
    <w:p w14:paraId="19DE36E9" w14:textId="77777777" w:rsidR="00BF419A" w:rsidRDefault="00BF419A" w:rsidP="00BF419A">
      <w:pPr>
        <w:keepNext/>
        <w:keepLines/>
        <w:widowControl/>
        <w:ind w:left="720" w:hanging="720"/>
        <w:jc w:val="both"/>
      </w:pPr>
    </w:p>
    <w:p w14:paraId="5C25A6CD" w14:textId="77777777" w:rsidR="00BA0945" w:rsidRDefault="00EC27DF" w:rsidP="00BA0945">
      <w:pPr>
        <w:keepNext/>
        <w:keepLines/>
        <w:widowControl/>
        <w:numPr>
          <w:ilvl w:val="7"/>
          <w:numId w:val="24"/>
        </w:numPr>
        <w:ind w:left="720"/>
        <w:jc w:val="both"/>
      </w:pPr>
      <w:r>
        <w:t>This Agreement represents t</w:t>
      </w:r>
      <w:r w:rsidR="004D5A84">
        <w:t>he</w:t>
      </w:r>
      <w:r>
        <w:t xml:space="preserve"> complete understanding between the parties hereto as to the subject matter hereof, and supersedes all prior negotiations, representations, promises, statements and agreements, either written or oral, between the parties hereto as to the same.</w:t>
      </w:r>
    </w:p>
    <w:p w14:paraId="749E81BA" w14:textId="77777777" w:rsidR="00BA0945" w:rsidRDefault="00BA0945" w:rsidP="00BA0945">
      <w:pPr>
        <w:keepNext/>
        <w:keepLines/>
        <w:widowControl/>
        <w:ind w:left="720"/>
        <w:jc w:val="both"/>
      </w:pPr>
    </w:p>
    <w:p w14:paraId="2F459E14" w14:textId="77777777" w:rsidR="00BA0945" w:rsidRDefault="00EC27DF" w:rsidP="00BA0945">
      <w:pPr>
        <w:keepNext/>
        <w:keepLines/>
        <w:widowControl/>
        <w:numPr>
          <w:ilvl w:val="7"/>
          <w:numId w:val="24"/>
        </w:numPr>
        <w:ind w:left="720"/>
        <w:jc w:val="both"/>
      </w:pPr>
      <w:r>
        <w:t>This Agreement may be amended by and only by an instrument executed and delivered by each party hereto.</w:t>
      </w:r>
    </w:p>
    <w:p w14:paraId="1CCE40D5" w14:textId="77777777" w:rsidR="00BA0945" w:rsidRDefault="00BA0945" w:rsidP="00BA0945">
      <w:pPr>
        <w:pStyle w:val="ListParagraph"/>
      </w:pPr>
    </w:p>
    <w:p w14:paraId="3F3CBD96" w14:textId="3DF9B29A" w:rsidR="00FA4387" w:rsidRDefault="00107CBD" w:rsidP="00BA0945">
      <w:pPr>
        <w:keepNext/>
        <w:keepLines/>
        <w:widowControl/>
        <w:numPr>
          <w:ilvl w:val="7"/>
          <w:numId w:val="24"/>
        </w:numPr>
        <w:ind w:left="720"/>
        <w:jc w:val="both"/>
      </w:pPr>
      <w:r>
        <w:t>This Agreement shall</w:t>
      </w:r>
      <w:r w:rsidR="00B3707C">
        <w:t xml:space="preserve"> run with the land and</w:t>
      </w:r>
      <w:r>
        <w:t xml:space="preserve"> be binding </w:t>
      </w:r>
      <w:r w:rsidR="00B3707C">
        <w:t xml:space="preserve">and beneficial to </w:t>
      </w:r>
      <w:r>
        <w:t>all successors in title</w:t>
      </w:r>
      <w:r w:rsidR="00BA0945">
        <w:t>.</w:t>
      </w:r>
    </w:p>
    <w:p w14:paraId="184209B2" w14:textId="77777777" w:rsidR="00FA4387" w:rsidRDefault="00FA4387" w:rsidP="00BA20F0">
      <w:pPr>
        <w:keepNext/>
        <w:keepLines/>
        <w:widowControl/>
        <w:ind w:left="720"/>
        <w:jc w:val="both"/>
      </w:pPr>
    </w:p>
    <w:p w14:paraId="387AC236" w14:textId="77777777" w:rsidR="0029114F" w:rsidRDefault="0029114F" w:rsidP="00BA20F0">
      <w:pPr>
        <w:keepNext/>
        <w:keepLines/>
        <w:widowControl/>
        <w:numPr>
          <w:ilvl w:val="7"/>
          <w:numId w:val="24"/>
        </w:numPr>
        <w:ind w:left="720" w:hanging="450"/>
        <w:jc w:val="both"/>
      </w:pPr>
      <w:r>
        <w:t>In case any provision of this Agreement shall be invalid, illegal or unenforceable, the validity, legality and enforceability of the remaining provisions shall not in any way be affected or impaired thereby.</w:t>
      </w:r>
    </w:p>
    <w:p w14:paraId="58797592" w14:textId="77777777" w:rsidR="00E870E8" w:rsidRDefault="00E870E8" w:rsidP="00DD2548">
      <w:pPr>
        <w:widowControl/>
        <w:ind w:left="720" w:hanging="720"/>
        <w:jc w:val="both"/>
      </w:pPr>
    </w:p>
    <w:p w14:paraId="46A047B7" w14:textId="77777777" w:rsidR="007F17C8" w:rsidRDefault="00E870E8" w:rsidP="00107CBD">
      <w:pPr>
        <w:widowControl/>
        <w:ind w:left="720" w:hanging="720"/>
        <w:jc w:val="both"/>
      </w:pPr>
      <w:r>
        <w:tab/>
      </w:r>
    </w:p>
    <w:p w14:paraId="0DEC23FB" w14:textId="77777777" w:rsidR="00EC27DF" w:rsidRDefault="00EC27DF" w:rsidP="00DD2548">
      <w:pPr>
        <w:widowControl/>
        <w:ind w:left="720" w:hanging="720"/>
        <w:jc w:val="both"/>
      </w:pPr>
    </w:p>
    <w:p w14:paraId="7A381F2E" w14:textId="2734D62A" w:rsidR="00232C1F" w:rsidRDefault="00385DAC" w:rsidP="00BA0945">
      <w:pPr>
        <w:widowControl/>
        <w:ind w:left="720" w:hanging="720"/>
        <w:jc w:val="center"/>
      </w:pPr>
      <w:r w:rsidRPr="00BB68EE">
        <w:t>[Signatures appear on the following page</w:t>
      </w:r>
      <w:r w:rsidR="00BA20F0">
        <w:t>s</w:t>
      </w:r>
      <w:r w:rsidRPr="00BB68EE">
        <w:t>.]</w:t>
      </w:r>
    </w:p>
    <w:p w14:paraId="56110F43" w14:textId="77777777" w:rsidR="00232C1F" w:rsidRDefault="00232C1F" w:rsidP="00BA20F0">
      <w:pPr>
        <w:widowControl/>
      </w:pPr>
    </w:p>
    <w:p w14:paraId="67835860" w14:textId="77777777" w:rsidR="00232C1F" w:rsidRDefault="00232C1F" w:rsidP="00BA20F0">
      <w:pPr>
        <w:widowControl/>
      </w:pPr>
    </w:p>
    <w:p w14:paraId="34E24F51" w14:textId="77777777" w:rsidR="00232C1F" w:rsidRDefault="00232C1F" w:rsidP="00BA20F0">
      <w:pPr>
        <w:widowControl/>
      </w:pPr>
    </w:p>
    <w:p w14:paraId="6909943D" w14:textId="77777777" w:rsidR="00232C1F" w:rsidRDefault="00232C1F" w:rsidP="00BA20F0">
      <w:pPr>
        <w:widowControl/>
      </w:pPr>
    </w:p>
    <w:p w14:paraId="2F88E2BF" w14:textId="77777777" w:rsidR="00232C1F" w:rsidRDefault="00232C1F" w:rsidP="00BA20F0">
      <w:pPr>
        <w:widowControl/>
      </w:pPr>
    </w:p>
    <w:p w14:paraId="316F7328" w14:textId="77777777" w:rsidR="00232C1F" w:rsidRDefault="00232C1F" w:rsidP="00BA20F0">
      <w:pPr>
        <w:widowControl/>
      </w:pPr>
    </w:p>
    <w:p w14:paraId="1BA1A119" w14:textId="77777777" w:rsidR="00232C1F" w:rsidRDefault="00232C1F" w:rsidP="00BA20F0">
      <w:pPr>
        <w:widowControl/>
      </w:pPr>
    </w:p>
    <w:p w14:paraId="22ADEE36" w14:textId="77777777" w:rsidR="00232C1F" w:rsidRDefault="00232C1F" w:rsidP="00BA20F0">
      <w:pPr>
        <w:widowControl/>
      </w:pPr>
    </w:p>
    <w:p w14:paraId="059854F4" w14:textId="77777777" w:rsidR="00232C1F" w:rsidRDefault="00232C1F" w:rsidP="00BA20F0">
      <w:pPr>
        <w:widowControl/>
      </w:pPr>
    </w:p>
    <w:p w14:paraId="3FFFC51F" w14:textId="77777777" w:rsidR="00232C1F" w:rsidRDefault="00232C1F" w:rsidP="00BA20F0">
      <w:pPr>
        <w:widowControl/>
      </w:pPr>
    </w:p>
    <w:p w14:paraId="5239FDBE" w14:textId="77777777" w:rsidR="00232C1F" w:rsidRDefault="00232C1F" w:rsidP="00BA20F0">
      <w:pPr>
        <w:widowControl/>
      </w:pPr>
    </w:p>
    <w:p w14:paraId="15C846CE" w14:textId="77777777" w:rsidR="00232C1F" w:rsidRDefault="00232C1F" w:rsidP="00BA20F0">
      <w:pPr>
        <w:widowControl/>
      </w:pPr>
    </w:p>
    <w:p w14:paraId="3F510C13" w14:textId="77777777" w:rsidR="00232C1F" w:rsidRDefault="00232C1F" w:rsidP="00BA20F0">
      <w:pPr>
        <w:widowControl/>
      </w:pPr>
    </w:p>
    <w:p w14:paraId="23491A6F" w14:textId="77777777" w:rsidR="00232C1F" w:rsidRDefault="00232C1F" w:rsidP="00BA20F0">
      <w:pPr>
        <w:widowControl/>
      </w:pPr>
    </w:p>
    <w:sectPr w:rsidR="00232C1F" w:rsidSect="009E6A29">
      <w:footerReference w:type="default" r:id="rId7"/>
      <w:pgSz w:w="12288"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6BF7" w14:textId="77777777" w:rsidR="00DE0A76" w:rsidRDefault="00DE0A76">
      <w:r>
        <w:separator/>
      </w:r>
    </w:p>
  </w:endnote>
  <w:endnote w:type="continuationSeparator" w:id="0">
    <w:p w14:paraId="64781DCE" w14:textId="77777777" w:rsidR="00DE0A76" w:rsidRDefault="00DE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2BDF" w14:textId="77777777" w:rsidR="00107CBD" w:rsidRDefault="00107CBD">
    <w:pPr>
      <w:pStyle w:val="Footer"/>
      <w:jc w:val="center"/>
    </w:pPr>
    <w:r>
      <w:fldChar w:fldCharType="begin"/>
    </w:r>
    <w:r>
      <w:instrText xml:space="preserve"> PAGE   \* MERGEFORMAT </w:instrText>
    </w:r>
    <w:r>
      <w:fldChar w:fldCharType="separate"/>
    </w:r>
    <w:r w:rsidR="00DE0A76">
      <w:rPr>
        <w:noProof/>
      </w:rPr>
      <w:t>1</w:t>
    </w:r>
    <w:r>
      <w:rPr>
        <w:noProof/>
      </w:rPr>
      <w:fldChar w:fldCharType="end"/>
    </w:r>
  </w:p>
  <w:p w14:paraId="6FDBE38C" w14:textId="77777777" w:rsidR="00107CBD" w:rsidRDefault="0010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3B94" w14:textId="77777777" w:rsidR="00DE0A76" w:rsidRDefault="00DE0A76">
      <w:r>
        <w:separator/>
      </w:r>
    </w:p>
  </w:footnote>
  <w:footnote w:type="continuationSeparator" w:id="0">
    <w:p w14:paraId="762439C1" w14:textId="77777777" w:rsidR="00DE0A76" w:rsidRDefault="00DE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57EAA96"/>
    <w:lvl w:ilvl="0">
      <w:start w:val="1"/>
      <w:numFmt w:val="decimal"/>
      <w:pStyle w:val="ListNumber"/>
      <w:lvlText w:val="%1."/>
      <w:lvlJc w:val="left"/>
      <w:pPr>
        <w:tabs>
          <w:tab w:val="num" w:pos="1260"/>
        </w:tabs>
        <w:ind w:left="1260" w:hanging="360"/>
      </w:pPr>
      <w:rPr>
        <w:rFonts w:ascii="Times New Roman" w:hAnsi="Times New Roman" w:cs="Times New Roman" w:hint="default"/>
      </w:rPr>
    </w:lvl>
  </w:abstractNum>
  <w:abstractNum w:abstractNumId="1" w15:restartNumberingAfterBreak="0">
    <w:nsid w:val="0C0D71BB"/>
    <w:multiLevelType w:val="hybridMultilevel"/>
    <w:tmpl w:val="BED48092"/>
    <w:lvl w:ilvl="0" w:tplc="886049F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D2076"/>
    <w:multiLevelType w:val="hybridMultilevel"/>
    <w:tmpl w:val="2D7A0CDA"/>
    <w:lvl w:ilvl="0" w:tplc="886049F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B2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C81039"/>
    <w:multiLevelType w:val="multilevel"/>
    <w:tmpl w:val="90EC12C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5" w15:restartNumberingAfterBreak="0">
    <w:nsid w:val="1B3FB023"/>
    <w:multiLevelType w:val="singleLevel"/>
    <w:tmpl w:val="098E2050"/>
    <w:lvl w:ilvl="0">
      <w:start w:val="5"/>
      <w:numFmt w:val="decimal"/>
      <w:lvlText w:val="%1."/>
      <w:lvlJc w:val="left"/>
      <w:pPr>
        <w:tabs>
          <w:tab w:val="num" w:pos="360"/>
        </w:tabs>
      </w:pPr>
      <w:rPr>
        <w:rFonts w:cs="Times New Roman"/>
        <w:color w:val="000000"/>
      </w:rPr>
    </w:lvl>
  </w:abstractNum>
  <w:abstractNum w:abstractNumId="6" w15:restartNumberingAfterBreak="0">
    <w:nsid w:val="1B5D65B0"/>
    <w:multiLevelType w:val="singleLevel"/>
    <w:tmpl w:val="CDD4BA74"/>
    <w:lvl w:ilvl="0">
      <w:start w:val="1"/>
      <w:numFmt w:val="lowerLetter"/>
      <w:lvlText w:val="%1)"/>
      <w:lvlJc w:val="left"/>
      <w:pPr>
        <w:tabs>
          <w:tab w:val="num" w:pos="1080"/>
        </w:tabs>
        <w:ind w:left="1080" w:hanging="360"/>
      </w:pPr>
      <w:rPr>
        <w:rFonts w:hint="default"/>
      </w:rPr>
    </w:lvl>
  </w:abstractNum>
  <w:abstractNum w:abstractNumId="7" w15:restartNumberingAfterBreak="0">
    <w:nsid w:val="279959F4"/>
    <w:multiLevelType w:val="hybridMultilevel"/>
    <w:tmpl w:val="1C289FE4"/>
    <w:lvl w:ilvl="0" w:tplc="D046B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432DA"/>
    <w:multiLevelType w:val="singleLevel"/>
    <w:tmpl w:val="0EFFDF45"/>
    <w:lvl w:ilvl="0">
      <w:start w:val="2"/>
      <w:numFmt w:val="decimal"/>
      <w:lvlText w:val="(%1)"/>
      <w:lvlJc w:val="left"/>
      <w:pPr>
        <w:tabs>
          <w:tab w:val="num" w:pos="1296"/>
        </w:tabs>
        <w:ind w:left="1296" w:hanging="576"/>
      </w:pPr>
      <w:rPr>
        <w:rFonts w:cs="Times New Roman"/>
        <w:color w:val="000000"/>
      </w:rPr>
    </w:lvl>
  </w:abstractNum>
  <w:abstractNum w:abstractNumId="9" w15:restartNumberingAfterBreak="0">
    <w:nsid w:val="2DCC2252"/>
    <w:multiLevelType w:val="hybridMultilevel"/>
    <w:tmpl w:val="BD6C596A"/>
    <w:lvl w:ilvl="0" w:tplc="886049F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F4C9"/>
    <w:multiLevelType w:val="singleLevel"/>
    <w:tmpl w:val="3F76A127"/>
    <w:lvl w:ilvl="0">
      <w:start w:val="2"/>
      <w:numFmt w:val="lowerLetter"/>
      <w:lvlText w:val="(%1)"/>
      <w:lvlJc w:val="left"/>
      <w:pPr>
        <w:tabs>
          <w:tab w:val="num" w:pos="360"/>
        </w:tabs>
      </w:pPr>
      <w:rPr>
        <w:rFonts w:cs="Times New Roman"/>
        <w:color w:val="000000"/>
      </w:rPr>
    </w:lvl>
  </w:abstractNum>
  <w:abstractNum w:abstractNumId="11" w15:restartNumberingAfterBreak="0">
    <w:nsid w:val="38B126E6"/>
    <w:multiLevelType w:val="singleLevel"/>
    <w:tmpl w:val="2106344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390A643D"/>
    <w:multiLevelType w:val="hybridMultilevel"/>
    <w:tmpl w:val="1BD2A96A"/>
    <w:lvl w:ilvl="0" w:tplc="A9C2FD6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450" w:hanging="360"/>
      </w:pPr>
    </w:lvl>
    <w:lvl w:ilvl="8" w:tplc="0409001B">
      <w:start w:val="1"/>
      <w:numFmt w:val="lowerRoman"/>
      <w:lvlText w:val="%9."/>
      <w:lvlJc w:val="right"/>
      <w:pPr>
        <w:ind w:left="6480" w:hanging="180"/>
      </w:pPr>
    </w:lvl>
  </w:abstractNum>
  <w:abstractNum w:abstractNumId="13" w15:restartNumberingAfterBreak="0">
    <w:nsid w:val="3BB436A8"/>
    <w:multiLevelType w:val="hybridMultilevel"/>
    <w:tmpl w:val="0E10C3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9AA5AF"/>
    <w:multiLevelType w:val="singleLevel"/>
    <w:tmpl w:val="1AAFE3CE"/>
    <w:lvl w:ilvl="0">
      <w:start w:val="3"/>
      <w:numFmt w:val="decimal"/>
      <w:lvlText w:val="%1."/>
      <w:lvlJc w:val="left"/>
      <w:pPr>
        <w:tabs>
          <w:tab w:val="num" w:pos="360"/>
        </w:tabs>
      </w:pPr>
      <w:rPr>
        <w:rFonts w:cs="Times New Roman"/>
        <w:color w:val="000000"/>
      </w:rPr>
    </w:lvl>
  </w:abstractNum>
  <w:abstractNum w:abstractNumId="15" w15:restartNumberingAfterBreak="0">
    <w:nsid w:val="40E54E18"/>
    <w:multiLevelType w:val="singleLevel"/>
    <w:tmpl w:val="66DEF338"/>
    <w:lvl w:ilvl="0">
      <w:start w:val="1"/>
      <w:numFmt w:val="decimal"/>
      <w:lvlText w:val="%1."/>
      <w:lvlJc w:val="left"/>
      <w:pPr>
        <w:tabs>
          <w:tab w:val="num" w:pos="1800"/>
        </w:tabs>
        <w:ind w:left="1800" w:hanging="360"/>
      </w:pPr>
      <w:rPr>
        <w:rFonts w:hint="default"/>
      </w:rPr>
    </w:lvl>
  </w:abstractNum>
  <w:abstractNum w:abstractNumId="16" w15:restartNumberingAfterBreak="0">
    <w:nsid w:val="41775FC9"/>
    <w:multiLevelType w:val="singleLevel"/>
    <w:tmpl w:val="434BF350"/>
    <w:lvl w:ilvl="0">
      <w:start w:val="2"/>
      <w:numFmt w:val="upperLetter"/>
      <w:lvlText w:val="%1."/>
      <w:lvlJc w:val="left"/>
      <w:pPr>
        <w:tabs>
          <w:tab w:val="num" w:pos="288"/>
        </w:tabs>
      </w:pPr>
      <w:rPr>
        <w:rFonts w:cs="Times New Roman"/>
        <w:color w:val="000000"/>
      </w:rPr>
    </w:lvl>
  </w:abstractNum>
  <w:abstractNum w:abstractNumId="17" w15:restartNumberingAfterBreak="0">
    <w:nsid w:val="41E64FF5"/>
    <w:multiLevelType w:val="hybridMultilevel"/>
    <w:tmpl w:val="7234B418"/>
    <w:lvl w:ilvl="0" w:tplc="886049F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92EB0"/>
    <w:multiLevelType w:val="hybridMultilevel"/>
    <w:tmpl w:val="C040011E"/>
    <w:lvl w:ilvl="0" w:tplc="D046B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CF50FA"/>
    <w:multiLevelType w:val="singleLevel"/>
    <w:tmpl w:val="56468264"/>
    <w:lvl w:ilvl="0">
      <w:start w:val="1"/>
      <w:numFmt w:val="upperLetter"/>
      <w:lvlText w:val="%1."/>
      <w:lvlJc w:val="left"/>
      <w:pPr>
        <w:tabs>
          <w:tab w:val="num" w:pos="288"/>
        </w:tabs>
      </w:pPr>
      <w:rPr>
        <w:rFonts w:cs="Times New Roman"/>
        <w:color w:val="000000"/>
      </w:rPr>
    </w:lvl>
  </w:abstractNum>
  <w:abstractNum w:abstractNumId="20" w15:restartNumberingAfterBreak="0">
    <w:nsid w:val="4D9B09EE"/>
    <w:multiLevelType w:val="singleLevel"/>
    <w:tmpl w:val="72EBB2F8"/>
    <w:lvl w:ilvl="0">
      <w:start w:val="6"/>
      <w:numFmt w:val="decimal"/>
      <w:lvlText w:val="%1."/>
      <w:lvlJc w:val="left"/>
      <w:pPr>
        <w:tabs>
          <w:tab w:val="num" w:pos="360"/>
        </w:tabs>
      </w:pPr>
      <w:rPr>
        <w:rFonts w:cs="Times New Roman"/>
        <w:color w:val="000000"/>
      </w:rPr>
    </w:lvl>
  </w:abstractNum>
  <w:abstractNum w:abstractNumId="21" w15:restartNumberingAfterBreak="0">
    <w:nsid w:val="4ED20973"/>
    <w:multiLevelType w:val="multilevel"/>
    <w:tmpl w:val="BED4809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068D2"/>
    <w:multiLevelType w:val="multilevel"/>
    <w:tmpl w:val="7234B41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1AC17"/>
    <w:multiLevelType w:val="singleLevel"/>
    <w:tmpl w:val="68C2B87F"/>
    <w:lvl w:ilvl="0">
      <w:start w:val="1"/>
      <w:numFmt w:val="decimal"/>
      <w:lvlText w:val="%1."/>
      <w:lvlJc w:val="left"/>
      <w:pPr>
        <w:tabs>
          <w:tab w:val="num" w:pos="360"/>
        </w:tabs>
      </w:pPr>
      <w:rPr>
        <w:rFonts w:cs="Times New Roman"/>
        <w:color w:val="000000"/>
      </w:rPr>
    </w:lvl>
  </w:abstractNum>
  <w:abstractNum w:abstractNumId="24" w15:restartNumberingAfterBreak="0">
    <w:nsid w:val="6817EE3A"/>
    <w:multiLevelType w:val="singleLevel"/>
    <w:tmpl w:val="544B2A2F"/>
    <w:lvl w:ilvl="0">
      <w:start w:val="4"/>
      <w:numFmt w:val="upperLetter"/>
      <w:lvlText w:val="%1."/>
      <w:lvlJc w:val="left"/>
      <w:pPr>
        <w:tabs>
          <w:tab w:val="num" w:pos="288"/>
        </w:tabs>
      </w:pPr>
      <w:rPr>
        <w:rFonts w:cs="Times New Roman"/>
        <w:color w:val="000000"/>
      </w:rPr>
    </w:lvl>
  </w:abstractNum>
  <w:abstractNum w:abstractNumId="25" w15:restartNumberingAfterBreak="0">
    <w:nsid w:val="68E43C00"/>
    <w:multiLevelType w:val="singleLevel"/>
    <w:tmpl w:val="5A03F2E5"/>
    <w:lvl w:ilvl="0">
      <w:start w:val="1"/>
      <w:numFmt w:val="upperLetter"/>
      <w:lvlText w:val="%1."/>
      <w:lvlJc w:val="left"/>
      <w:pPr>
        <w:tabs>
          <w:tab w:val="num" w:pos="432"/>
        </w:tabs>
      </w:pPr>
      <w:rPr>
        <w:rFonts w:cs="Times New Roman"/>
        <w:color w:val="000000"/>
      </w:rPr>
    </w:lvl>
  </w:abstractNum>
  <w:abstractNum w:abstractNumId="26" w15:restartNumberingAfterBreak="0">
    <w:nsid w:val="70570A45"/>
    <w:multiLevelType w:val="hybridMultilevel"/>
    <w:tmpl w:val="A664C078"/>
    <w:lvl w:ilvl="0" w:tplc="886049F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7CA36"/>
    <w:multiLevelType w:val="singleLevel"/>
    <w:tmpl w:val="69DC9E40"/>
    <w:lvl w:ilvl="0">
      <w:start w:val="1"/>
      <w:numFmt w:val="decimal"/>
      <w:lvlText w:val="%1."/>
      <w:lvlJc w:val="left"/>
      <w:pPr>
        <w:tabs>
          <w:tab w:val="num" w:pos="288"/>
        </w:tabs>
      </w:pPr>
      <w:rPr>
        <w:rFonts w:cs="Times New Roman"/>
        <w:color w:val="000000"/>
      </w:rPr>
    </w:lvl>
  </w:abstractNum>
  <w:num w:numId="1">
    <w:abstractNumId w:val="10"/>
  </w:num>
  <w:num w:numId="2">
    <w:abstractNumId w:val="16"/>
  </w:num>
  <w:num w:numId="3">
    <w:abstractNumId w:val="19"/>
  </w:num>
  <w:num w:numId="4">
    <w:abstractNumId w:val="24"/>
  </w:num>
  <w:num w:numId="5">
    <w:abstractNumId w:val="8"/>
  </w:num>
  <w:num w:numId="6">
    <w:abstractNumId w:val="25"/>
  </w:num>
  <w:num w:numId="7">
    <w:abstractNumId w:val="27"/>
  </w:num>
  <w:num w:numId="8">
    <w:abstractNumId w:val="23"/>
  </w:num>
  <w:num w:numId="9">
    <w:abstractNumId w:val="20"/>
  </w:num>
  <w:num w:numId="10">
    <w:abstractNumId w:val="14"/>
  </w:num>
  <w:num w:numId="11">
    <w:abstractNumId w:val="5"/>
  </w:num>
  <w:num w:numId="12">
    <w:abstractNumId w:val="1"/>
  </w:num>
  <w:num w:numId="13">
    <w:abstractNumId w:val="21"/>
  </w:num>
  <w:num w:numId="14">
    <w:abstractNumId w:val="17"/>
  </w:num>
  <w:num w:numId="15">
    <w:abstractNumId w:val="22"/>
  </w:num>
  <w:num w:numId="16">
    <w:abstractNumId w:val="2"/>
  </w:num>
  <w:num w:numId="17">
    <w:abstractNumId w:val="9"/>
  </w:num>
  <w:num w:numId="18">
    <w:abstractNumId w:val="26"/>
  </w:num>
  <w:num w:numId="19">
    <w:abstractNumId w:val="6"/>
  </w:num>
  <w:num w:numId="20">
    <w:abstractNumId w:val="15"/>
  </w:num>
  <w:num w:numId="21">
    <w:abstractNumId w:val="3"/>
  </w:num>
  <w:num w:numId="22">
    <w:abstractNumId w:val="13"/>
  </w:num>
  <w:num w:numId="23">
    <w:abstractNumId w:val="0"/>
  </w:num>
  <w:num w:numId="24">
    <w:abstractNumId w:val="12"/>
  </w:num>
  <w:num w:numId="25">
    <w:abstractNumId w:val="4"/>
  </w:num>
  <w:num w:numId="26">
    <w:abstractNumId w:val="12"/>
  </w:num>
  <w:num w:numId="27">
    <w:abstractNumId w:val="11"/>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874"/>
    <w:rsid w:val="000035B1"/>
    <w:rsid w:val="000076FB"/>
    <w:rsid w:val="00011755"/>
    <w:rsid w:val="00011E2E"/>
    <w:rsid w:val="00025BBD"/>
    <w:rsid w:val="00032305"/>
    <w:rsid w:val="000348CF"/>
    <w:rsid w:val="0004059B"/>
    <w:rsid w:val="000408E1"/>
    <w:rsid w:val="00042B67"/>
    <w:rsid w:val="0004550B"/>
    <w:rsid w:val="00046C52"/>
    <w:rsid w:val="0005041C"/>
    <w:rsid w:val="000533AE"/>
    <w:rsid w:val="000576AF"/>
    <w:rsid w:val="000635AA"/>
    <w:rsid w:val="000748B3"/>
    <w:rsid w:val="00075E10"/>
    <w:rsid w:val="00077986"/>
    <w:rsid w:val="000815AC"/>
    <w:rsid w:val="0008328E"/>
    <w:rsid w:val="00087156"/>
    <w:rsid w:val="00092C59"/>
    <w:rsid w:val="0009320F"/>
    <w:rsid w:val="00093779"/>
    <w:rsid w:val="00094CE1"/>
    <w:rsid w:val="000A290D"/>
    <w:rsid w:val="000A69AA"/>
    <w:rsid w:val="000B16FE"/>
    <w:rsid w:val="000B4171"/>
    <w:rsid w:val="000D1855"/>
    <w:rsid w:val="000E54D0"/>
    <w:rsid w:val="000F2CCE"/>
    <w:rsid w:val="000F455E"/>
    <w:rsid w:val="000F7C3E"/>
    <w:rsid w:val="00103418"/>
    <w:rsid w:val="00106C71"/>
    <w:rsid w:val="00106EC5"/>
    <w:rsid w:val="00107CBD"/>
    <w:rsid w:val="00112568"/>
    <w:rsid w:val="001148DA"/>
    <w:rsid w:val="0011518F"/>
    <w:rsid w:val="00116499"/>
    <w:rsid w:val="00116F35"/>
    <w:rsid w:val="0011725E"/>
    <w:rsid w:val="0011733E"/>
    <w:rsid w:val="001203D2"/>
    <w:rsid w:val="0012123A"/>
    <w:rsid w:val="00124D07"/>
    <w:rsid w:val="00126F72"/>
    <w:rsid w:val="0012734D"/>
    <w:rsid w:val="00127851"/>
    <w:rsid w:val="00131A81"/>
    <w:rsid w:val="00143E35"/>
    <w:rsid w:val="00144E7E"/>
    <w:rsid w:val="00150954"/>
    <w:rsid w:val="001544A7"/>
    <w:rsid w:val="00157650"/>
    <w:rsid w:val="00160AC2"/>
    <w:rsid w:val="00161A21"/>
    <w:rsid w:val="0016364A"/>
    <w:rsid w:val="00171C7C"/>
    <w:rsid w:val="00182304"/>
    <w:rsid w:val="0018697C"/>
    <w:rsid w:val="00191C19"/>
    <w:rsid w:val="00191CC7"/>
    <w:rsid w:val="001A72BE"/>
    <w:rsid w:val="001B571A"/>
    <w:rsid w:val="001B7246"/>
    <w:rsid w:val="001C17FD"/>
    <w:rsid w:val="001C2B11"/>
    <w:rsid w:val="001C4395"/>
    <w:rsid w:val="001D757A"/>
    <w:rsid w:val="001E672A"/>
    <w:rsid w:val="001E70C6"/>
    <w:rsid w:val="001F11BD"/>
    <w:rsid w:val="002006BE"/>
    <w:rsid w:val="00203B6A"/>
    <w:rsid w:val="0020774C"/>
    <w:rsid w:val="0021023F"/>
    <w:rsid w:val="002104BF"/>
    <w:rsid w:val="0021168D"/>
    <w:rsid w:val="0021311B"/>
    <w:rsid w:val="00220836"/>
    <w:rsid w:val="002235B3"/>
    <w:rsid w:val="00225237"/>
    <w:rsid w:val="00226DCB"/>
    <w:rsid w:val="00232C1F"/>
    <w:rsid w:val="00232D5A"/>
    <w:rsid w:val="00235E67"/>
    <w:rsid w:val="00240456"/>
    <w:rsid w:val="00240DE5"/>
    <w:rsid w:val="0024277D"/>
    <w:rsid w:val="0025062A"/>
    <w:rsid w:val="002544C4"/>
    <w:rsid w:val="00260975"/>
    <w:rsid w:val="00270EF0"/>
    <w:rsid w:val="002724D3"/>
    <w:rsid w:val="00274B1D"/>
    <w:rsid w:val="00276F81"/>
    <w:rsid w:val="0029114F"/>
    <w:rsid w:val="0029161E"/>
    <w:rsid w:val="002963D9"/>
    <w:rsid w:val="002A318D"/>
    <w:rsid w:val="002A336D"/>
    <w:rsid w:val="002A5D46"/>
    <w:rsid w:val="002A6281"/>
    <w:rsid w:val="002A7C78"/>
    <w:rsid w:val="002B489B"/>
    <w:rsid w:val="002C3E69"/>
    <w:rsid w:val="002D0C9A"/>
    <w:rsid w:val="002D2564"/>
    <w:rsid w:val="002D31F4"/>
    <w:rsid w:val="002E122C"/>
    <w:rsid w:val="002E2CD0"/>
    <w:rsid w:val="002E7E10"/>
    <w:rsid w:val="002F23B0"/>
    <w:rsid w:val="002F55DB"/>
    <w:rsid w:val="00303BC3"/>
    <w:rsid w:val="0030798A"/>
    <w:rsid w:val="00310E0D"/>
    <w:rsid w:val="0031209C"/>
    <w:rsid w:val="00332E2F"/>
    <w:rsid w:val="003402B5"/>
    <w:rsid w:val="00347022"/>
    <w:rsid w:val="00350B4A"/>
    <w:rsid w:val="00355543"/>
    <w:rsid w:val="00356CCF"/>
    <w:rsid w:val="00357533"/>
    <w:rsid w:val="003619FA"/>
    <w:rsid w:val="00364164"/>
    <w:rsid w:val="00367AC5"/>
    <w:rsid w:val="00370C62"/>
    <w:rsid w:val="00375932"/>
    <w:rsid w:val="00376708"/>
    <w:rsid w:val="00376DCD"/>
    <w:rsid w:val="00380915"/>
    <w:rsid w:val="003828C3"/>
    <w:rsid w:val="0038403F"/>
    <w:rsid w:val="00385DAC"/>
    <w:rsid w:val="00391783"/>
    <w:rsid w:val="00392AD9"/>
    <w:rsid w:val="003934DE"/>
    <w:rsid w:val="003A22F4"/>
    <w:rsid w:val="003A3414"/>
    <w:rsid w:val="003A568B"/>
    <w:rsid w:val="003B70C1"/>
    <w:rsid w:val="003C0A1C"/>
    <w:rsid w:val="003C17BE"/>
    <w:rsid w:val="003C263D"/>
    <w:rsid w:val="003C711A"/>
    <w:rsid w:val="003D3373"/>
    <w:rsid w:val="003D4E31"/>
    <w:rsid w:val="003D6A64"/>
    <w:rsid w:val="003E3C0D"/>
    <w:rsid w:val="003E5C31"/>
    <w:rsid w:val="00403510"/>
    <w:rsid w:val="00406A75"/>
    <w:rsid w:val="00412852"/>
    <w:rsid w:val="00425582"/>
    <w:rsid w:val="004316E0"/>
    <w:rsid w:val="00431931"/>
    <w:rsid w:val="004338F8"/>
    <w:rsid w:val="00434A6E"/>
    <w:rsid w:val="00444042"/>
    <w:rsid w:val="0044586C"/>
    <w:rsid w:val="004527FB"/>
    <w:rsid w:val="004531A9"/>
    <w:rsid w:val="004546A9"/>
    <w:rsid w:val="004613D2"/>
    <w:rsid w:val="00462676"/>
    <w:rsid w:val="00467B13"/>
    <w:rsid w:val="004746FD"/>
    <w:rsid w:val="004817BB"/>
    <w:rsid w:val="00482F44"/>
    <w:rsid w:val="00486BC3"/>
    <w:rsid w:val="00492045"/>
    <w:rsid w:val="004924BB"/>
    <w:rsid w:val="004A0F56"/>
    <w:rsid w:val="004A33D3"/>
    <w:rsid w:val="004A4096"/>
    <w:rsid w:val="004A4AD0"/>
    <w:rsid w:val="004A6CC4"/>
    <w:rsid w:val="004B1E38"/>
    <w:rsid w:val="004B2138"/>
    <w:rsid w:val="004B3732"/>
    <w:rsid w:val="004B74AF"/>
    <w:rsid w:val="004C3BC0"/>
    <w:rsid w:val="004D11D9"/>
    <w:rsid w:val="004D5A84"/>
    <w:rsid w:val="004D7310"/>
    <w:rsid w:val="004D7410"/>
    <w:rsid w:val="004D7F93"/>
    <w:rsid w:val="004E066B"/>
    <w:rsid w:val="004E62EC"/>
    <w:rsid w:val="004E6D4D"/>
    <w:rsid w:val="004E7975"/>
    <w:rsid w:val="004F3140"/>
    <w:rsid w:val="004F31BE"/>
    <w:rsid w:val="004F5B0B"/>
    <w:rsid w:val="004F7684"/>
    <w:rsid w:val="00503987"/>
    <w:rsid w:val="005060DE"/>
    <w:rsid w:val="00507334"/>
    <w:rsid w:val="0051442B"/>
    <w:rsid w:val="00521EBC"/>
    <w:rsid w:val="0052342F"/>
    <w:rsid w:val="005277EC"/>
    <w:rsid w:val="00527A97"/>
    <w:rsid w:val="0054198E"/>
    <w:rsid w:val="00543CC8"/>
    <w:rsid w:val="0054411B"/>
    <w:rsid w:val="0054508E"/>
    <w:rsid w:val="005526AC"/>
    <w:rsid w:val="00554651"/>
    <w:rsid w:val="0055484C"/>
    <w:rsid w:val="00562D52"/>
    <w:rsid w:val="00565550"/>
    <w:rsid w:val="00574028"/>
    <w:rsid w:val="0057678A"/>
    <w:rsid w:val="00585ADC"/>
    <w:rsid w:val="0058771D"/>
    <w:rsid w:val="00587B51"/>
    <w:rsid w:val="00593084"/>
    <w:rsid w:val="00593519"/>
    <w:rsid w:val="00593584"/>
    <w:rsid w:val="005A3430"/>
    <w:rsid w:val="005A4160"/>
    <w:rsid w:val="005A5CB5"/>
    <w:rsid w:val="005A7CE4"/>
    <w:rsid w:val="005B18A6"/>
    <w:rsid w:val="005B3B03"/>
    <w:rsid w:val="005B6820"/>
    <w:rsid w:val="005C11B8"/>
    <w:rsid w:val="005C4926"/>
    <w:rsid w:val="005C52F3"/>
    <w:rsid w:val="005C5DC9"/>
    <w:rsid w:val="005C6C47"/>
    <w:rsid w:val="005E1A8E"/>
    <w:rsid w:val="005E3430"/>
    <w:rsid w:val="005E3B8D"/>
    <w:rsid w:val="00610780"/>
    <w:rsid w:val="0061237E"/>
    <w:rsid w:val="00615EF8"/>
    <w:rsid w:val="00632C8A"/>
    <w:rsid w:val="006334C8"/>
    <w:rsid w:val="00641A8B"/>
    <w:rsid w:val="00642BBA"/>
    <w:rsid w:val="00655100"/>
    <w:rsid w:val="00662EFE"/>
    <w:rsid w:val="00665C3D"/>
    <w:rsid w:val="0066603F"/>
    <w:rsid w:val="006662A7"/>
    <w:rsid w:val="0067017E"/>
    <w:rsid w:val="0067160F"/>
    <w:rsid w:val="00674910"/>
    <w:rsid w:val="00675A70"/>
    <w:rsid w:val="0068031E"/>
    <w:rsid w:val="00686C9E"/>
    <w:rsid w:val="0069174A"/>
    <w:rsid w:val="00691AFC"/>
    <w:rsid w:val="0069536F"/>
    <w:rsid w:val="0069657D"/>
    <w:rsid w:val="00696889"/>
    <w:rsid w:val="006A5477"/>
    <w:rsid w:val="006B10E6"/>
    <w:rsid w:val="006B4136"/>
    <w:rsid w:val="006B4A2D"/>
    <w:rsid w:val="006B5BB1"/>
    <w:rsid w:val="006C54F6"/>
    <w:rsid w:val="006D2A86"/>
    <w:rsid w:val="006D6B6F"/>
    <w:rsid w:val="006E396E"/>
    <w:rsid w:val="006E5919"/>
    <w:rsid w:val="00701956"/>
    <w:rsid w:val="00705B11"/>
    <w:rsid w:val="007062CF"/>
    <w:rsid w:val="00706AC8"/>
    <w:rsid w:val="007129BD"/>
    <w:rsid w:val="00717CB2"/>
    <w:rsid w:val="0072037D"/>
    <w:rsid w:val="00723E79"/>
    <w:rsid w:val="00734E82"/>
    <w:rsid w:val="007430F7"/>
    <w:rsid w:val="0074594C"/>
    <w:rsid w:val="00746433"/>
    <w:rsid w:val="00757BDD"/>
    <w:rsid w:val="00770854"/>
    <w:rsid w:val="00782B5F"/>
    <w:rsid w:val="00794E7A"/>
    <w:rsid w:val="00797C6F"/>
    <w:rsid w:val="007B5DA7"/>
    <w:rsid w:val="007B6870"/>
    <w:rsid w:val="007C16BD"/>
    <w:rsid w:val="007C5E1A"/>
    <w:rsid w:val="007C7E64"/>
    <w:rsid w:val="007D3A1E"/>
    <w:rsid w:val="007D69C6"/>
    <w:rsid w:val="007E67A2"/>
    <w:rsid w:val="007F17C8"/>
    <w:rsid w:val="007F5CCF"/>
    <w:rsid w:val="007F6DFA"/>
    <w:rsid w:val="008038E1"/>
    <w:rsid w:val="00806B48"/>
    <w:rsid w:val="00807E90"/>
    <w:rsid w:val="00807FB5"/>
    <w:rsid w:val="0081113F"/>
    <w:rsid w:val="008134ED"/>
    <w:rsid w:val="0083412B"/>
    <w:rsid w:val="00837B10"/>
    <w:rsid w:val="00842566"/>
    <w:rsid w:val="008425F3"/>
    <w:rsid w:val="00844594"/>
    <w:rsid w:val="00845E39"/>
    <w:rsid w:val="00845F9C"/>
    <w:rsid w:val="0085077B"/>
    <w:rsid w:val="00852E19"/>
    <w:rsid w:val="00857524"/>
    <w:rsid w:val="008608EF"/>
    <w:rsid w:val="00860B70"/>
    <w:rsid w:val="008613CB"/>
    <w:rsid w:val="00875DC4"/>
    <w:rsid w:val="0087787C"/>
    <w:rsid w:val="00877C46"/>
    <w:rsid w:val="00891891"/>
    <w:rsid w:val="00897180"/>
    <w:rsid w:val="008A03FC"/>
    <w:rsid w:val="008B26F4"/>
    <w:rsid w:val="008B4813"/>
    <w:rsid w:val="008B5DAF"/>
    <w:rsid w:val="008D0EF8"/>
    <w:rsid w:val="008D493F"/>
    <w:rsid w:val="008E435C"/>
    <w:rsid w:val="008E7357"/>
    <w:rsid w:val="008F2394"/>
    <w:rsid w:val="008F3548"/>
    <w:rsid w:val="008F4F4D"/>
    <w:rsid w:val="008F5AC1"/>
    <w:rsid w:val="008F7A29"/>
    <w:rsid w:val="009056A2"/>
    <w:rsid w:val="00905A7F"/>
    <w:rsid w:val="00913D6B"/>
    <w:rsid w:val="00914149"/>
    <w:rsid w:val="009144E9"/>
    <w:rsid w:val="00914837"/>
    <w:rsid w:val="00915575"/>
    <w:rsid w:val="00916050"/>
    <w:rsid w:val="00925F3A"/>
    <w:rsid w:val="00934669"/>
    <w:rsid w:val="009350BB"/>
    <w:rsid w:val="00936FC4"/>
    <w:rsid w:val="00940874"/>
    <w:rsid w:val="00943D94"/>
    <w:rsid w:val="00943E21"/>
    <w:rsid w:val="00945113"/>
    <w:rsid w:val="009513A1"/>
    <w:rsid w:val="0095268A"/>
    <w:rsid w:val="0095281E"/>
    <w:rsid w:val="0095581C"/>
    <w:rsid w:val="00961417"/>
    <w:rsid w:val="00974DDA"/>
    <w:rsid w:val="00984D83"/>
    <w:rsid w:val="00991814"/>
    <w:rsid w:val="00994884"/>
    <w:rsid w:val="009A2D21"/>
    <w:rsid w:val="009B500B"/>
    <w:rsid w:val="009B550F"/>
    <w:rsid w:val="009C017B"/>
    <w:rsid w:val="009C5E57"/>
    <w:rsid w:val="009C69DD"/>
    <w:rsid w:val="009D09E4"/>
    <w:rsid w:val="009D2D81"/>
    <w:rsid w:val="009D312E"/>
    <w:rsid w:val="009D3406"/>
    <w:rsid w:val="009D45E9"/>
    <w:rsid w:val="009D79C9"/>
    <w:rsid w:val="009E2CDE"/>
    <w:rsid w:val="009E2D2E"/>
    <w:rsid w:val="009E6A29"/>
    <w:rsid w:val="009F21CD"/>
    <w:rsid w:val="009F2B8A"/>
    <w:rsid w:val="009F6C54"/>
    <w:rsid w:val="009F6DB0"/>
    <w:rsid w:val="00A001D8"/>
    <w:rsid w:val="00A10736"/>
    <w:rsid w:val="00A12C28"/>
    <w:rsid w:val="00A162BA"/>
    <w:rsid w:val="00A17AF1"/>
    <w:rsid w:val="00A24526"/>
    <w:rsid w:val="00A25575"/>
    <w:rsid w:val="00A259C1"/>
    <w:rsid w:val="00A340CB"/>
    <w:rsid w:val="00A364A7"/>
    <w:rsid w:val="00A4177F"/>
    <w:rsid w:val="00A52922"/>
    <w:rsid w:val="00A548F7"/>
    <w:rsid w:val="00A66080"/>
    <w:rsid w:val="00A702C6"/>
    <w:rsid w:val="00A71926"/>
    <w:rsid w:val="00A72259"/>
    <w:rsid w:val="00A73034"/>
    <w:rsid w:val="00A775B7"/>
    <w:rsid w:val="00A81006"/>
    <w:rsid w:val="00A8110C"/>
    <w:rsid w:val="00A811DA"/>
    <w:rsid w:val="00A81542"/>
    <w:rsid w:val="00A85ECA"/>
    <w:rsid w:val="00AA231A"/>
    <w:rsid w:val="00AA371E"/>
    <w:rsid w:val="00AB3885"/>
    <w:rsid w:val="00AB3D4C"/>
    <w:rsid w:val="00AB47C2"/>
    <w:rsid w:val="00AB4BFC"/>
    <w:rsid w:val="00AC1577"/>
    <w:rsid w:val="00AC268C"/>
    <w:rsid w:val="00AC2F90"/>
    <w:rsid w:val="00AC71C3"/>
    <w:rsid w:val="00AC73BC"/>
    <w:rsid w:val="00AD47E3"/>
    <w:rsid w:val="00AD4DB6"/>
    <w:rsid w:val="00AD75F0"/>
    <w:rsid w:val="00AE1E2E"/>
    <w:rsid w:val="00AE3CBC"/>
    <w:rsid w:val="00AE3F13"/>
    <w:rsid w:val="00AE4613"/>
    <w:rsid w:val="00AE4871"/>
    <w:rsid w:val="00AE59B0"/>
    <w:rsid w:val="00AF23FB"/>
    <w:rsid w:val="00AF3342"/>
    <w:rsid w:val="00AF3628"/>
    <w:rsid w:val="00AF38BB"/>
    <w:rsid w:val="00AF4DC0"/>
    <w:rsid w:val="00AF51FD"/>
    <w:rsid w:val="00B033A4"/>
    <w:rsid w:val="00B12914"/>
    <w:rsid w:val="00B17DB3"/>
    <w:rsid w:val="00B20677"/>
    <w:rsid w:val="00B342AC"/>
    <w:rsid w:val="00B3707C"/>
    <w:rsid w:val="00B3787D"/>
    <w:rsid w:val="00B40023"/>
    <w:rsid w:val="00B406BB"/>
    <w:rsid w:val="00B45466"/>
    <w:rsid w:val="00B46ED6"/>
    <w:rsid w:val="00B53799"/>
    <w:rsid w:val="00B62E9B"/>
    <w:rsid w:val="00B64B8B"/>
    <w:rsid w:val="00B759EF"/>
    <w:rsid w:val="00B806DF"/>
    <w:rsid w:val="00B9018A"/>
    <w:rsid w:val="00B94567"/>
    <w:rsid w:val="00B947A3"/>
    <w:rsid w:val="00B9678A"/>
    <w:rsid w:val="00BA0945"/>
    <w:rsid w:val="00BA20F0"/>
    <w:rsid w:val="00BA21B9"/>
    <w:rsid w:val="00BA66C0"/>
    <w:rsid w:val="00BA69B2"/>
    <w:rsid w:val="00BA6E8B"/>
    <w:rsid w:val="00BB68EE"/>
    <w:rsid w:val="00BC07B7"/>
    <w:rsid w:val="00BC3074"/>
    <w:rsid w:val="00BE05F1"/>
    <w:rsid w:val="00BE2A1F"/>
    <w:rsid w:val="00BF408B"/>
    <w:rsid w:val="00BF419A"/>
    <w:rsid w:val="00C00636"/>
    <w:rsid w:val="00C023BE"/>
    <w:rsid w:val="00C0673E"/>
    <w:rsid w:val="00C13E4A"/>
    <w:rsid w:val="00C2403F"/>
    <w:rsid w:val="00C26CF9"/>
    <w:rsid w:val="00C32B06"/>
    <w:rsid w:val="00C33DFA"/>
    <w:rsid w:val="00C358F1"/>
    <w:rsid w:val="00C40808"/>
    <w:rsid w:val="00C44B60"/>
    <w:rsid w:val="00C52553"/>
    <w:rsid w:val="00C534A2"/>
    <w:rsid w:val="00C62EA1"/>
    <w:rsid w:val="00C649C1"/>
    <w:rsid w:val="00C67A4C"/>
    <w:rsid w:val="00C718BA"/>
    <w:rsid w:val="00C74E25"/>
    <w:rsid w:val="00C755F0"/>
    <w:rsid w:val="00C813A8"/>
    <w:rsid w:val="00C82FF4"/>
    <w:rsid w:val="00C834B3"/>
    <w:rsid w:val="00C84ACE"/>
    <w:rsid w:val="00C857BB"/>
    <w:rsid w:val="00C86CD5"/>
    <w:rsid w:val="00C906E7"/>
    <w:rsid w:val="00C92756"/>
    <w:rsid w:val="00CA0758"/>
    <w:rsid w:val="00CA09C7"/>
    <w:rsid w:val="00CA165B"/>
    <w:rsid w:val="00CA6BF0"/>
    <w:rsid w:val="00CB1F90"/>
    <w:rsid w:val="00CB441F"/>
    <w:rsid w:val="00CC65B0"/>
    <w:rsid w:val="00CC6791"/>
    <w:rsid w:val="00CD62B5"/>
    <w:rsid w:val="00CE6FB4"/>
    <w:rsid w:val="00CF1CBF"/>
    <w:rsid w:val="00CF5622"/>
    <w:rsid w:val="00CF6FAD"/>
    <w:rsid w:val="00D010FF"/>
    <w:rsid w:val="00D020E3"/>
    <w:rsid w:val="00D02BB4"/>
    <w:rsid w:val="00D11A4A"/>
    <w:rsid w:val="00D11B98"/>
    <w:rsid w:val="00D16AB9"/>
    <w:rsid w:val="00D219F6"/>
    <w:rsid w:val="00D21ABE"/>
    <w:rsid w:val="00D22B1F"/>
    <w:rsid w:val="00D2744B"/>
    <w:rsid w:val="00D30C78"/>
    <w:rsid w:val="00D35FC6"/>
    <w:rsid w:val="00D4162A"/>
    <w:rsid w:val="00D5269C"/>
    <w:rsid w:val="00D559F2"/>
    <w:rsid w:val="00D67120"/>
    <w:rsid w:val="00D71BB9"/>
    <w:rsid w:val="00D7513F"/>
    <w:rsid w:val="00D80AF3"/>
    <w:rsid w:val="00D84F67"/>
    <w:rsid w:val="00D85E49"/>
    <w:rsid w:val="00D91208"/>
    <w:rsid w:val="00D91A5B"/>
    <w:rsid w:val="00D9477C"/>
    <w:rsid w:val="00DA149D"/>
    <w:rsid w:val="00DA3528"/>
    <w:rsid w:val="00DB3AE4"/>
    <w:rsid w:val="00DB47A0"/>
    <w:rsid w:val="00DC4129"/>
    <w:rsid w:val="00DC7771"/>
    <w:rsid w:val="00DD11BA"/>
    <w:rsid w:val="00DD2548"/>
    <w:rsid w:val="00DD294C"/>
    <w:rsid w:val="00DE0A76"/>
    <w:rsid w:val="00DE102E"/>
    <w:rsid w:val="00DE4E16"/>
    <w:rsid w:val="00DE75B4"/>
    <w:rsid w:val="00DF4F08"/>
    <w:rsid w:val="00E0074A"/>
    <w:rsid w:val="00E0283D"/>
    <w:rsid w:val="00E02D31"/>
    <w:rsid w:val="00E05707"/>
    <w:rsid w:val="00E10509"/>
    <w:rsid w:val="00E118FC"/>
    <w:rsid w:val="00E13E68"/>
    <w:rsid w:val="00E14D7B"/>
    <w:rsid w:val="00E15070"/>
    <w:rsid w:val="00E32A2B"/>
    <w:rsid w:val="00E33662"/>
    <w:rsid w:val="00E3734B"/>
    <w:rsid w:val="00E4374E"/>
    <w:rsid w:val="00E44524"/>
    <w:rsid w:val="00E46146"/>
    <w:rsid w:val="00E57932"/>
    <w:rsid w:val="00E6174F"/>
    <w:rsid w:val="00E65E7C"/>
    <w:rsid w:val="00E6697C"/>
    <w:rsid w:val="00E66FAA"/>
    <w:rsid w:val="00E67F23"/>
    <w:rsid w:val="00E70B0C"/>
    <w:rsid w:val="00E71079"/>
    <w:rsid w:val="00E756DB"/>
    <w:rsid w:val="00E8614B"/>
    <w:rsid w:val="00E870E8"/>
    <w:rsid w:val="00E87D72"/>
    <w:rsid w:val="00EA2312"/>
    <w:rsid w:val="00EA3DC5"/>
    <w:rsid w:val="00EA4E54"/>
    <w:rsid w:val="00EB18BF"/>
    <w:rsid w:val="00EB3B43"/>
    <w:rsid w:val="00EB4CDE"/>
    <w:rsid w:val="00EC27DF"/>
    <w:rsid w:val="00EC35B0"/>
    <w:rsid w:val="00ED01A5"/>
    <w:rsid w:val="00ED7A6C"/>
    <w:rsid w:val="00EE06F4"/>
    <w:rsid w:val="00EE7516"/>
    <w:rsid w:val="00EF0474"/>
    <w:rsid w:val="00EF181E"/>
    <w:rsid w:val="00EF490F"/>
    <w:rsid w:val="00EF7DDC"/>
    <w:rsid w:val="00F027D5"/>
    <w:rsid w:val="00F03853"/>
    <w:rsid w:val="00F141DA"/>
    <w:rsid w:val="00F14AB1"/>
    <w:rsid w:val="00F31CFE"/>
    <w:rsid w:val="00F32347"/>
    <w:rsid w:val="00F37E1D"/>
    <w:rsid w:val="00F42BC1"/>
    <w:rsid w:val="00F42DB1"/>
    <w:rsid w:val="00F4336B"/>
    <w:rsid w:val="00F50C5F"/>
    <w:rsid w:val="00F6130D"/>
    <w:rsid w:val="00F61BC8"/>
    <w:rsid w:val="00F639D9"/>
    <w:rsid w:val="00F675EB"/>
    <w:rsid w:val="00F67E12"/>
    <w:rsid w:val="00F75CA8"/>
    <w:rsid w:val="00F8039D"/>
    <w:rsid w:val="00F81066"/>
    <w:rsid w:val="00F81082"/>
    <w:rsid w:val="00F81164"/>
    <w:rsid w:val="00F8172A"/>
    <w:rsid w:val="00F82112"/>
    <w:rsid w:val="00F8539B"/>
    <w:rsid w:val="00F866A1"/>
    <w:rsid w:val="00F97D93"/>
    <w:rsid w:val="00FA1EF5"/>
    <w:rsid w:val="00FA4387"/>
    <w:rsid w:val="00FA448E"/>
    <w:rsid w:val="00FA7146"/>
    <w:rsid w:val="00FA7592"/>
    <w:rsid w:val="00FB368A"/>
    <w:rsid w:val="00FB3F5E"/>
    <w:rsid w:val="00FB493A"/>
    <w:rsid w:val="00FB4B99"/>
    <w:rsid w:val="00FC30C6"/>
    <w:rsid w:val="00FC5201"/>
    <w:rsid w:val="00FC5F44"/>
    <w:rsid w:val="00FD2AB4"/>
    <w:rsid w:val="00FD2C04"/>
    <w:rsid w:val="00FD2EA8"/>
    <w:rsid w:val="00FD5D27"/>
    <w:rsid w:val="00FE2829"/>
    <w:rsid w:val="00FE3D7A"/>
    <w:rsid w:val="00FF1872"/>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3074"/>
    <o:shapelayout v:ext="edit">
      <o:idmap v:ext="edit" data="1"/>
    </o:shapelayout>
  </w:shapeDefaults>
  <w:decimalSymbol w:val="."/>
  <w:listSeparator w:val=","/>
  <w14:docId w14:val="05CF7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12734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C11B8"/>
    <w:pPr>
      <w:keepNext/>
      <w:widowControl/>
      <w:tabs>
        <w:tab w:val="left" w:pos="1296"/>
        <w:tab w:val="left" w:pos="2736"/>
        <w:tab w:val="left" w:pos="4176"/>
        <w:tab w:val="left" w:pos="5616"/>
        <w:tab w:val="left" w:pos="7056"/>
        <w:tab w:val="left" w:pos="8496"/>
      </w:tabs>
      <w:autoSpaceDE/>
      <w:autoSpaceDN/>
      <w:outlineLvl w:val="1"/>
    </w:pPr>
    <w:rPr>
      <w:szCs w:val="20"/>
      <w:u w:val="singl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pPr>
      <w:adjustRightInd w:val="0"/>
    </w:pPr>
  </w:style>
  <w:style w:type="paragraph" w:customStyle="1" w:styleId="Style2">
    <w:name w:val="Style 2"/>
    <w:basedOn w:val="Normal"/>
    <w:pPr>
      <w:adjustRightInd w:val="0"/>
    </w:pPr>
  </w:style>
  <w:style w:type="paragraph" w:styleId="Header">
    <w:name w:val="header"/>
    <w:basedOn w:val="Normal"/>
    <w:rsid w:val="00C26CF9"/>
    <w:pPr>
      <w:tabs>
        <w:tab w:val="center" w:pos="4320"/>
        <w:tab w:val="right" w:pos="8640"/>
      </w:tabs>
    </w:pPr>
  </w:style>
  <w:style w:type="paragraph" w:styleId="Footer">
    <w:name w:val="footer"/>
    <w:basedOn w:val="Normal"/>
    <w:link w:val="FooterChar"/>
    <w:uiPriority w:val="99"/>
    <w:rsid w:val="00C26CF9"/>
    <w:pPr>
      <w:tabs>
        <w:tab w:val="center" w:pos="4320"/>
        <w:tab w:val="right" w:pos="8640"/>
      </w:tabs>
    </w:pPr>
  </w:style>
  <w:style w:type="paragraph" w:styleId="BodyText">
    <w:name w:val="Body Text"/>
    <w:basedOn w:val="Normal"/>
    <w:rsid w:val="005C11B8"/>
    <w:pPr>
      <w:widowControl/>
      <w:tabs>
        <w:tab w:val="left" w:pos="1296"/>
        <w:tab w:val="left" w:pos="2736"/>
        <w:tab w:val="left" w:pos="4176"/>
        <w:tab w:val="left" w:pos="5616"/>
        <w:tab w:val="left" w:pos="7056"/>
        <w:tab w:val="left" w:pos="8496"/>
      </w:tabs>
      <w:autoSpaceDE/>
      <w:autoSpaceDN/>
    </w:pPr>
    <w:rPr>
      <w:szCs w:val="20"/>
    </w:rPr>
  </w:style>
  <w:style w:type="paragraph" w:styleId="NormalWeb">
    <w:name w:val="Normal (Web)"/>
    <w:basedOn w:val="Normal"/>
    <w:rsid w:val="00E6174F"/>
    <w:pPr>
      <w:widowControl/>
      <w:autoSpaceDE/>
      <w:autoSpaceDN/>
      <w:spacing w:before="100" w:beforeAutospacing="1" w:after="100" w:afterAutospacing="1"/>
    </w:pPr>
  </w:style>
  <w:style w:type="character" w:styleId="PageNumber">
    <w:name w:val="page number"/>
    <w:basedOn w:val="DefaultParagraphFont"/>
    <w:rsid w:val="000F455E"/>
  </w:style>
  <w:style w:type="paragraph" w:styleId="BalloonText">
    <w:name w:val="Balloon Text"/>
    <w:basedOn w:val="Normal"/>
    <w:semiHidden/>
    <w:rsid w:val="00E67F23"/>
    <w:rPr>
      <w:rFonts w:ascii="Tahoma" w:hAnsi="Tahoma" w:cs="Tahoma"/>
      <w:sz w:val="16"/>
      <w:szCs w:val="16"/>
    </w:rPr>
  </w:style>
  <w:style w:type="character" w:styleId="CommentReference">
    <w:name w:val="annotation reference"/>
    <w:rsid w:val="004D7410"/>
    <w:rPr>
      <w:sz w:val="16"/>
      <w:szCs w:val="16"/>
    </w:rPr>
  </w:style>
  <w:style w:type="paragraph" w:styleId="CommentText">
    <w:name w:val="annotation text"/>
    <w:basedOn w:val="Normal"/>
    <w:link w:val="CommentTextChar"/>
    <w:rsid w:val="004D7410"/>
    <w:rPr>
      <w:sz w:val="20"/>
      <w:szCs w:val="20"/>
    </w:rPr>
  </w:style>
  <w:style w:type="character" w:customStyle="1" w:styleId="CommentTextChar">
    <w:name w:val="Comment Text Char"/>
    <w:basedOn w:val="DefaultParagraphFont"/>
    <w:link w:val="CommentText"/>
    <w:rsid w:val="004D7410"/>
  </w:style>
  <w:style w:type="paragraph" w:styleId="CommentSubject">
    <w:name w:val="annotation subject"/>
    <w:basedOn w:val="CommentText"/>
    <w:next w:val="CommentText"/>
    <w:link w:val="CommentSubjectChar"/>
    <w:rsid w:val="004D7410"/>
    <w:rPr>
      <w:b/>
      <w:bCs/>
    </w:rPr>
  </w:style>
  <w:style w:type="character" w:customStyle="1" w:styleId="CommentSubjectChar">
    <w:name w:val="Comment Subject Char"/>
    <w:link w:val="CommentSubject"/>
    <w:rsid w:val="004D7410"/>
    <w:rPr>
      <w:b/>
      <w:bCs/>
    </w:rPr>
  </w:style>
  <w:style w:type="character" w:customStyle="1" w:styleId="Heading1Char">
    <w:name w:val="Heading 1 Char"/>
    <w:link w:val="Heading1"/>
    <w:rsid w:val="0012734D"/>
    <w:rPr>
      <w:rFonts w:ascii="Cambria" w:eastAsia="Times New Roman" w:hAnsi="Cambria" w:cs="Times New Roman"/>
      <w:b/>
      <w:bCs/>
      <w:kern w:val="32"/>
      <w:sz w:val="32"/>
      <w:szCs w:val="32"/>
    </w:rPr>
  </w:style>
  <w:style w:type="paragraph" w:styleId="Revision">
    <w:name w:val="Revision"/>
    <w:hidden/>
    <w:uiPriority w:val="99"/>
    <w:semiHidden/>
    <w:rsid w:val="00412852"/>
    <w:rPr>
      <w:sz w:val="24"/>
      <w:szCs w:val="24"/>
    </w:rPr>
  </w:style>
  <w:style w:type="paragraph" w:styleId="ListNumber">
    <w:name w:val="List Number"/>
    <w:basedOn w:val="Normal"/>
    <w:uiPriority w:val="99"/>
    <w:rsid w:val="00412852"/>
    <w:pPr>
      <w:widowControl/>
      <w:numPr>
        <w:numId w:val="23"/>
      </w:numPr>
      <w:tabs>
        <w:tab w:val="left" w:pos="1440"/>
      </w:tabs>
      <w:autoSpaceDE/>
      <w:autoSpaceDN/>
      <w:spacing w:line="480" w:lineRule="auto"/>
    </w:pPr>
  </w:style>
  <w:style w:type="character" w:customStyle="1" w:styleId="DeltaViewInsertion">
    <w:name w:val="DeltaView Insertion"/>
    <w:uiPriority w:val="99"/>
    <w:rsid w:val="000076FB"/>
    <w:rPr>
      <w:color w:val="0000FF"/>
      <w:u w:val="single"/>
    </w:rPr>
  </w:style>
  <w:style w:type="character" w:customStyle="1" w:styleId="DeltaViewDeletion">
    <w:name w:val="DeltaView Deletion"/>
    <w:uiPriority w:val="99"/>
    <w:rsid w:val="000076FB"/>
    <w:rPr>
      <w:strike/>
      <w:color w:val="FF0000"/>
    </w:rPr>
  </w:style>
  <w:style w:type="paragraph" w:styleId="BodyTextIndent2">
    <w:name w:val="Body Text Indent 2"/>
    <w:basedOn w:val="Normal"/>
    <w:link w:val="BodyTextIndent2Char"/>
    <w:rsid w:val="00A775B7"/>
    <w:pPr>
      <w:spacing w:after="120" w:line="480" w:lineRule="auto"/>
      <w:ind w:left="360"/>
    </w:pPr>
  </w:style>
  <w:style w:type="character" w:customStyle="1" w:styleId="BodyTextIndent2Char">
    <w:name w:val="Body Text Indent 2 Char"/>
    <w:link w:val="BodyTextIndent2"/>
    <w:rsid w:val="00A775B7"/>
    <w:rPr>
      <w:sz w:val="24"/>
      <w:szCs w:val="24"/>
    </w:rPr>
  </w:style>
  <w:style w:type="paragraph" w:styleId="ListParagraph">
    <w:name w:val="List Paragraph"/>
    <w:basedOn w:val="Normal"/>
    <w:uiPriority w:val="34"/>
    <w:qFormat/>
    <w:rsid w:val="00376708"/>
    <w:pPr>
      <w:ind w:left="720"/>
    </w:pPr>
  </w:style>
  <w:style w:type="character" w:customStyle="1" w:styleId="FooterChar">
    <w:name w:val="Footer Char"/>
    <w:link w:val="Footer"/>
    <w:uiPriority w:val="99"/>
    <w:rsid w:val="00107CBD"/>
    <w:rPr>
      <w:sz w:val="24"/>
      <w:szCs w:val="24"/>
    </w:rPr>
  </w:style>
  <w:style w:type="paragraph" w:styleId="DocumentMap">
    <w:name w:val="Document Map"/>
    <w:basedOn w:val="Normal"/>
    <w:semiHidden/>
    <w:rsid w:val="00AB38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7428">
      <w:bodyDiv w:val="1"/>
      <w:marLeft w:val="0"/>
      <w:marRight w:val="0"/>
      <w:marTop w:val="0"/>
      <w:marBottom w:val="0"/>
      <w:divBdr>
        <w:top w:val="none" w:sz="0" w:space="0" w:color="auto"/>
        <w:left w:val="none" w:sz="0" w:space="0" w:color="auto"/>
        <w:bottom w:val="none" w:sz="0" w:space="0" w:color="auto"/>
        <w:right w:val="none" w:sz="0" w:space="0" w:color="auto"/>
      </w:divBdr>
    </w:div>
    <w:div w:id="1204634213">
      <w:bodyDiv w:val="1"/>
      <w:marLeft w:val="0"/>
      <w:marRight w:val="0"/>
      <w:marTop w:val="0"/>
      <w:marBottom w:val="0"/>
      <w:divBdr>
        <w:top w:val="none" w:sz="0" w:space="0" w:color="auto"/>
        <w:left w:val="none" w:sz="0" w:space="0" w:color="auto"/>
        <w:bottom w:val="none" w:sz="0" w:space="0" w:color="auto"/>
        <w:right w:val="none" w:sz="0" w:space="0" w:color="auto"/>
      </w:divBdr>
    </w:div>
    <w:div w:id="1506017411">
      <w:bodyDiv w:val="1"/>
      <w:marLeft w:val="0"/>
      <w:marRight w:val="0"/>
      <w:marTop w:val="0"/>
      <w:marBottom w:val="0"/>
      <w:divBdr>
        <w:top w:val="none" w:sz="0" w:space="0" w:color="auto"/>
        <w:left w:val="none" w:sz="0" w:space="0" w:color="auto"/>
        <w:bottom w:val="none" w:sz="0" w:space="0" w:color="auto"/>
        <w:right w:val="none" w:sz="0" w:space="0" w:color="auto"/>
      </w:divBdr>
    </w:div>
    <w:div w:id="1625193796">
      <w:bodyDiv w:val="1"/>
      <w:marLeft w:val="0"/>
      <w:marRight w:val="0"/>
      <w:marTop w:val="0"/>
      <w:marBottom w:val="0"/>
      <w:divBdr>
        <w:top w:val="none" w:sz="0" w:space="0" w:color="auto"/>
        <w:left w:val="none" w:sz="0" w:space="0" w:color="auto"/>
        <w:bottom w:val="none" w:sz="0" w:space="0" w:color="auto"/>
        <w:right w:val="none" w:sz="0" w:space="0" w:color="auto"/>
      </w:divBdr>
    </w:div>
    <w:div w:id="16933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AGREEMENT FOR THE PROVISION OF HOSPICE</vt:lpstr>
    </vt:vector>
  </TitlesOfParts>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HOSPICE</dc:title>
  <dc:subject/>
  <dc:creator/>
  <cp:keywords/>
  <cp:lastModifiedBy/>
  <cp:revision>1</cp:revision>
  <cp:lastPrinted>2011-08-17T22:46:00Z</cp:lastPrinted>
  <dcterms:created xsi:type="dcterms:W3CDTF">2019-06-05T15:16:00Z</dcterms:created>
  <dcterms:modified xsi:type="dcterms:W3CDTF">2019-06-05T15:19:00Z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1409332933</vt:i4>
  </property>
  <property fmtid="{D5CDD505-2E9C-101B-9397-08002B2CF9AE}" pid="4" name="_ReviewCycleID">
    <vt:i4>1409332933</vt:i4>
  </property>
  <property fmtid="{D5CDD505-2E9C-101B-9397-08002B2CF9AE}" pid="5" name="_EmailEntryID">
    <vt:lpwstr>000000003E3203D4D91438499432EC85E6EDA168C4658F00</vt:lpwstr>
  </property>
  <property fmtid="{D5CDD505-2E9C-101B-9397-08002B2CF9AE}" pid="6" name="_EmailStoreID0">
    <vt:lpwstr>0000000038A1BB1005E5101AA1BB08002B2A56C20000454D534D44422E444C4C00000000000000001B55FA20AA6611CD9BC800AA002FC45A0C000000427269616E406D63677261696C6C61772E6E6574002F6F3D45786368616E67654C6162732F6F753D45786368616E67652041646D696E6973747261746976652047726F7</vt:lpwstr>
  </property>
  <property fmtid="{D5CDD505-2E9C-101B-9397-08002B2CF9AE}" pid="7" name="_EmailStoreID1">
    <vt:lpwstr>570202846594449424F484632335350444C54292F636E3D526563697069656E74732F636E3D34666132353361623235653234326364623763383663323262663739366239642D427269616E00E94632F43C000000020000001000000042007200690061006E0040006D00630067007200610069006C006C00610077002E006E</vt:lpwstr>
  </property>
  <property fmtid="{D5CDD505-2E9C-101B-9397-08002B2CF9AE}" pid="8" name="_EmailStoreID">
    <vt:lpwstr>0000000038A1BB1005E5101AA1BB08002B2A56C20000454D534D44422E444C4C00000000000000001B55FA20AA6611CD9BC800AA002FC45A0C00000047454A2D455831002F6F3D47616C6C6167686572204576656C69757320204A6F6E65732F6F753D47454A2F636E3D526563697069656E74732F636E3D4B4A4400</vt:lpwstr>
  </property>
  <property fmtid="{D5CDD505-2E9C-101B-9397-08002B2CF9AE}" pid="9" name="_EmailStoreID2">
    <vt:lpwstr>006500740000000000</vt:lpwstr>
  </property>
</Properties>
</file>